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882" w:rsidRPr="00DD460B" w:rsidRDefault="00087882" w:rsidP="00087882">
      <w:pPr>
        <w:jc w:val="right"/>
        <w:rPr>
          <w:sz w:val="16"/>
          <w:lang w:val="en-US"/>
        </w:rPr>
      </w:pPr>
      <w:bookmarkStart w:id="0" w:name="_GoBack"/>
      <w:bookmarkEnd w:id="0"/>
    </w:p>
    <w:p w:rsidR="0029139F" w:rsidRDefault="0029139F" w:rsidP="00087882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ДРОГОБИЦЬКИЙ ДЕРЖАВНИЙ ПЕДАГОГІЧНИЙ УНІВЕРСИТЕТ ІМЕНІ ІВАНА ФРАНКА</w:t>
      </w:r>
    </w:p>
    <w:p w:rsidR="00ED750A" w:rsidRDefault="00ED750A" w:rsidP="00087882">
      <w:pPr>
        <w:jc w:val="center"/>
        <w:rPr>
          <w:b/>
          <w:caps/>
          <w:sz w:val="28"/>
          <w:szCs w:val="28"/>
        </w:rPr>
      </w:pPr>
    </w:p>
    <w:p w:rsidR="00ED750A" w:rsidRDefault="00ED750A" w:rsidP="00087882">
      <w:pPr>
        <w:jc w:val="center"/>
        <w:rPr>
          <w:b/>
          <w:caps/>
          <w:sz w:val="28"/>
          <w:szCs w:val="28"/>
        </w:rPr>
      </w:pPr>
    </w:p>
    <w:p w:rsidR="00ED750A" w:rsidRDefault="00ED750A" w:rsidP="00087882">
      <w:pPr>
        <w:jc w:val="center"/>
        <w:rPr>
          <w:b/>
          <w:caps/>
          <w:sz w:val="28"/>
          <w:szCs w:val="28"/>
        </w:rPr>
      </w:pPr>
    </w:p>
    <w:p w:rsidR="00761900" w:rsidRDefault="00761900">
      <w:pPr>
        <w:jc w:val="center"/>
        <w:rPr>
          <w:sz w:val="28"/>
          <w:szCs w:val="28"/>
          <w:lang w:eastAsia="zh-CN"/>
        </w:rPr>
      </w:pPr>
    </w:p>
    <w:p w:rsidR="000B7399" w:rsidRPr="0098136D" w:rsidRDefault="000B7399">
      <w:pPr>
        <w:jc w:val="center"/>
        <w:rPr>
          <w:sz w:val="28"/>
          <w:szCs w:val="28"/>
          <w:lang w:eastAsia="zh-CN"/>
        </w:rPr>
      </w:pPr>
    </w:p>
    <w:p w:rsidR="00761900" w:rsidRPr="0098136D" w:rsidRDefault="00761900">
      <w:pPr>
        <w:jc w:val="center"/>
        <w:rPr>
          <w:sz w:val="28"/>
          <w:szCs w:val="28"/>
        </w:rPr>
      </w:pPr>
    </w:p>
    <w:p w:rsidR="00087882" w:rsidRPr="0098136D" w:rsidRDefault="00087882">
      <w:pPr>
        <w:jc w:val="center"/>
        <w:rPr>
          <w:sz w:val="28"/>
          <w:szCs w:val="28"/>
        </w:rPr>
      </w:pPr>
    </w:p>
    <w:p w:rsidR="00087882" w:rsidRPr="0098136D" w:rsidRDefault="00087882">
      <w:pPr>
        <w:jc w:val="center"/>
        <w:rPr>
          <w:sz w:val="28"/>
          <w:szCs w:val="28"/>
        </w:rPr>
      </w:pPr>
    </w:p>
    <w:p w:rsidR="00A72D9A" w:rsidRPr="0098136D" w:rsidRDefault="00A72D9A">
      <w:pPr>
        <w:jc w:val="center"/>
        <w:rPr>
          <w:sz w:val="28"/>
          <w:szCs w:val="28"/>
        </w:rPr>
      </w:pPr>
    </w:p>
    <w:p w:rsidR="00A72D9A" w:rsidRPr="0098136D" w:rsidRDefault="00A72D9A">
      <w:pPr>
        <w:jc w:val="center"/>
        <w:rPr>
          <w:sz w:val="28"/>
          <w:szCs w:val="28"/>
        </w:rPr>
      </w:pPr>
    </w:p>
    <w:p w:rsidR="000B7399" w:rsidRDefault="000B7399">
      <w:pPr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МЕТОДИЧНІ РЕКОМЕНДАЦІЇ</w:t>
      </w:r>
    </w:p>
    <w:p w:rsidR="00A72D9A" w:rsidRPr="00ED750A" w:rsidRDefault="000B73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zh-CN"/>
        </w:rPr>
        <w:t xml:space="preserve">ДО ДИСЦИПЛІНИ </w:t>
      </w:r>
    </w:p>
    <w:p w:rsidR="00ED750A" w:rsidRPr="000B7399" w:rsidRDefault="0029139F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Прагмалінгвістика та дослідницький дискурс</w:t>
      </w:r>
    </w:p>
    <w:p w:rsidR="00ED750A" w:rsidRDefault="00ED750A">
      <w:pPr>
        <w:jc w:val="center"/>
        <w:rPr>
          <w:sz w:val="28"/>
          <w:szCs w:val="28"/>
        </w:rPr>
      </w:pPr>
    </w:p>
    <w:p w:rsidR="00ED750A" w:rsidRPr="00ED750A" w:rsidRDefault="00ED750A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Галузь знань </w:t>
      </w:r>
      <w:r w:rsidRPr="00ED750A">
        <w:rPr>
          <w:sz w:val="28"/>
          <w:szCs w:val="28"/>
          <w:u w:val="single"/>
        </w:rPr>
        <w:t>03 «ГУМАНІТАРНІ НАУКИ»</w:t>
      </w:r>
    </w:p>
    <w:p w:rsidR="00A72D9A" w:rsidRDefault="00C23784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Спеціальність  </w:t>
      </w:r>
      <w:r w:rsidRPr="00C23784">
        <w:rPr>
          <w:sz w:val="28"/>
          <w:szCs w:val="28"/>
          <w:u w:val="single"/>
        </w:rPr>
        <w:t xml:space="preserve">035 Філологія </w:t>
      </w:r>
    </w:p>
    <w:p w:rsidR="00C23784" w:rsidRDefault="00C23784">
      <w:pPr>
        <w:jc w:val="center"/>
        <w:rPr>
          <w:sz w:val="28"/>
          <w:szCs w:val="28"/>
          <w:u w:val="single"/>
        </w:rPr>
      </w:pPr>
    </w:p>
    <w:p w:rsidR="00C23784" w:rsidRDefault="00C23784">
      <w:pPr>
        <w:jc w:val="center"/>
        <w:rPr>
          <w:sz w:val="28"/>
          <w:szCs w:val="28"/>
          <w:u w:val="single"/>
        </w:rPr>
      </w:pPr>
    </w:p>
    <w:p w:rsidR="00A72D9A" w:rsidRPr="0098136D" w:rsidRDefault="00A72D9A">
      <w:pPr>
        <w:jc w:val="center"/>
        <w:rPr>
          <w:sz w:val="28"/>
          <w:szCs w:val="28"/>
        </w:rPr>
      </w:pPr>
    </w:p>
    <w:p w:rsidR="00087882" w:rsidRPr="0098136D" w:rsidRDefault="00087882">
      <w:pPr>
        <w:jc w:val="center"/>
        <w:rPr>
          <w:sz w:val="28"/>
          <w:szCs w:val="28"/>
        </w:rPr>
      </w:pPr>
    </w:p>
    <w:p w:rsidR="00087882" w:rsidRPr="0098136D" w:rsidRDefault="00087882">
      <w:pPr>
        <w:jc w:val="center"/>
        <w:rPr>
          <w:sz w:val="28"/>
          <w:szCs w:val="28"/>
        </w:rPr>
      </w:pPr>
    </w:p>
    <w:p w:rsidR="00087882" w:rsidRPr="0098136D" w:rsidRDefault="00087882">
      <w:pPr>
        <w:jc w:val="center"/>
        <w:rPr>
          <w:sz w:val="28"/>
          <w:szCs w:val="28"/>
        </w:rPr>
      </w:pPr>
    </w:p>
    <w:p w:rsidR="00087882" w:rsidRPr="0098136D" w:rsidRDefault="00087882">
      <w:pPr>
        <w:jc w:val="center"/>
        <w:rPr>
          <w:sz w:val="28"/>
          <w:szCs w:val="28"/>
        </w:rPr>
      </w:pPr>
    </w:p>
    <w:p w:rsidR="00211823" w:rsidRPr="0098136D" w:rsidRDefault="00211823">
      <w:pPr>
        <w:jc w:val="center"/>
        <w:rPr>
          <w:sz w:val="28"/>
          <w:szCs w:val="28"/>
        </w:rPr>
      </w:pPr>
    </w:p>
    <w:p w:rsidR="0015108D" w:rsidRDefault="0015108D">
      <w:pPr>
        <w:jc w:val="center"/>
        <w:rPr>
          <w:sz w:val="28"/>
          <w:szCs w:val="28"/>
        </w:rPr>
      </w:pPr>
    </w:p>
    <w:p w:rsidR="00C23784" w:rsidRDefault="00C23784">
      <w:pPr>
        <w:jc w:val="center"/>
        <w:rPr>
          <w:sz w:val="28"/>
          <w:szCs w:val="28"/>
        </w:rPr>
      </w:pPr>
    </w:p>
    <w:p w:rsidR="00C23784" w:rsidRDefault="00C23784">
      <w:pPr>
        <w:jc w:val="center"/>
        <w:rPr>
          <w:sz w:val="28"/>
          <w:szCs w:val="28"/>
        </w:rPr>
      </w:pPr>
    </w:p>
    <w:p w:rsidR="00C23784" w:rsidRDefault="00C23784">
      <w:pPr>
        <w:jc w:val="center"/>
        <w:rPr>
          <w:sz w:val="28"/>
          <w:szCs w:val="28"/>
        </w:rPr>
      </w:pPr>
    </w:p>
    <w:p w:rsidR="00C23784" w:rsidRPr="0098136D" w:rsidRDefault="00C23784">
      <w:pPr>
        <w:jc w:val="center"/>
        <w:rPr>
          <w:sz w:val="28"/>
          <w:szCs w:val="28"/>
        </w:rPr>
      </w:pPr>
    </w:p>
    <w:p w:rsidR="0015108D" w:rsidRPr="0098136D" w:rsidRDefault="0015108D">
      <w:pPr>
        <w:jc w:val="center"/>
        <w:rPr>
          <w:sz w:val="28"/>
          <w:szCs w:val="28"/>
        </w:rPr>
      </w:pPr>
    </w:p>
    <w:p w:rsidR="0015108D" w:rsidRPr="0098136D" w:rsidRDefault="0015108D">
      <w:pPr>
        <w:jc w:val="center"/>
        <w:rPr>
          <w:sz w:val="28"/>
          <w:szCs w:val="28"/>
        </w:rPr>
      </w:pPr>
    </w:p>
    <w:p w:rsidR="0015108D" w:rsidRPr="0098136D" w:rsidRDefault="0015108D">
      <w:pPr>
        <w:jc w:val="center"/>
        <w:rPr>
          <w:sz w:val="28"/>
          <w:szCs w:val="28"/>
        </w:rPr>
      </w:pPr>
    </w:p>
    <w:p w:rsidR="00776CD6" w:rsidRPr="0098136D" w:rsidRDefault="00776CD6">
      <w:pPr>
        <w:jc w:val="center"/>
        <w:rPr>
          <w:sz w:val="28"/>
          <w:szCs w:val="28"/>
        </w:rPr>
      </w:pPr>
    </w:p>
    <w:p w:rsidR="00211823" w:rsidRPr="0098136D" w:rsidRDefault="00211823">
      <w:pPr>
        <w:jc w:val="center"/>
        <w:rPr>
          <w:sz w:val="28"/>
          <w:szCs w:val="28"/>
        </w:rPr>
      </w:pPr>
    </w:p>
    <w:p w:rsidR="00211823" w:rsidRPr="0098136D" w:rsidRDefault="00211823">
      <w:pPr>
        <w:jc w:val="center"/>
        <w:rPr>
          <w:sz w:val="28"/>
          <w:szCs w:val="28"/>
        </w:rPr>
      </w:pPr>
    </w:p>
    <w:p w:rsidR="00087882" w:rsidRDefault="00087882">
      <w:pPr>
        <w:jc w:val="center"/>
        <w:rPr>
          <w:b/>
          <w:sz w:val="28"/>
          <w:szCs w:val="28"/>
        </w:rPr>
      </w:pPr>
    </w:p>
    <w:p w:rsidR="000B7399" w:rsidRDefault="000B7399">
      <w:pPr>
        <w:jc w:val="center"/>
        <w:rPr>
          <w:b/>
          <w:sz w:val="28"/>
          <w:szCs w:val="28"/>
        </w:rPr>
      </w:pPr>
    </w:p>
    <w:p w:rsidR="000B7399" w:rsidRDefault="000B7399">
      <w:pPr>
        <w:jc w:val="center"/>
        <w:rPr>
          <w:b/>
          <w:sz w:val="28"/>
          <w:szCs w:val="28"/>
        </w:rPr>
      </w:pPr>
    </w:p>
    <w:p w:rsidR="000B7399" w:rsidRDefault="000B7399">
      <w:pPr>
        <w:jc w:val="center"/>
        <w:rPr>
          <w:b/>
          <w:sz w:val="28"/>
          <w:szCs w:val="28"/>
        </w:rPr>
      </w:pPr>
    </w:p>
    <w:p w:rsidR="000B7399" w:rsidRPr="0098136D" w:rsidRDefault="000B7399">
      <w:pPr>
        <w:jc w:val="center"/>
        <w:rPr>
          <w:b/>
          <w:sz w:val="28"/>
          <w:szCs w:val="28"/>
        </w:rPr>
      </w:pPr>
    </w:p>
    <w:p w:rsidR="00211823" w:rsidRPr="0098136D" w:rsidRDefault="0029139F">
      <w:pPr>
        <w:jc w:val="center"/>
        <w:rPr>
          <w:sz w:val="28"/>
          <w:szCs w:val="28"/>
        </w:rPr>
      </w:pPr>
      <w:r>
        <w:rPr>
          <w:sz w:val="28"/>
          <w:szCs w:val="28"/>
        </w:rPr>
        <w:t>Дрогобич</w:t>
      </w:r>
      <w:r w:rsidR="00211823" w:rsidRPr="0098136D">
        <w:rPr>
          <w:sz w:val="28"/>
          <w:szCs w:val="28"/>
        </w:rPr>
        <w:t xml:space="preserve"> </w:t>
      </w:r>
      <w:r w:rsidR="00C23784">
        <w:rPr>
          <w:sz w:val="28"/>
          <w:szCs w:val="28"/>
        </w:rPr>
        <w:t xml:space="preserve">– </w:t>
      </w:r>
      <w:r w:rsidR="00211823" w:rsidRPr="0098136D">
        <w:rPr>
          <w:sz w:val="28"/>
          <w:szCs w:val="28"/>
        </w:rPr>
        <w:t>20</w:t>
      </w:r>
      <w:r w:rsidR="0015108D" w:rsidRPr="0098136D">
        <w:rPr>
          <w:sz w:val="28"/>
          <w:szCs w:val="28"/>
        </w:rPr>
        <w:t>1</w:t>
      </w:r>
      <w:r w:rsidR="00F84819">
        <w:rPr>
          <w:sz w:val="28"/>
          <w:szCs w:val="28"/>
        </w:rPr>
        <w:t>9</w:t>
      </w:r>
      <w:r w:rsidR="006D118A" w:rsidRPr="0098136D">
        <w:rPr>
          <w:sz w:val="28"/>
          <w:szCs w:val="28"/>
        </w:rPr>
        <w:t xml:space="preserve"> рік</w:t>
      </w:r>
    </w:p>
    <w:p w:rsidR="00211823" w:rsidRPr="0029139F" w:rsidRDefault="00211823" w:rsidP="0029139F">
      <w:pPr>
        <w:spacing w:line="235" w:lineRule="auto"/>
        <w:jc w:val="both"/>
        <w:rPr>
          <w:sz w:val="28"/>
          <w:szCs w:val="28"/>
        </w:rPr>
      </w:pPr>
      <w:r w:rsidRPr="0098136D">
        <w:rPr>
          <w:sz w:val="20"/>
        </w:rPr>
        <w:br w:type="page"/>
      </w:r>
      <w:r w:rsidR="000B7399" w:rsidRPr="0029139F">
        <w:rPr>
          <w:sz w:val="28"/>
          <w:szCs w:val="28"/>
        </w:rPr>
        <w:lastRenderedPageBreak/>
        <w:t xml:space="preserve">Методичні рекомендації до дисципліни </w:t>
      </w:r>
      <w:r w:rsidR="00C23784" w:rsidRPr="0029139F">
        <w:rPr>
          <w:sz w:val="28"/>
          <w:szCs w:val="28"/>
        </w:rPr>
        <w:t>«</w:t>
      </w:r>
      <w:r w:rsidR="0029139F" w:rsidRPr="0029139F">
        <w:rPr>
          <w:sz w:val="28"/>
          <w:szCs w:val="28"/>
        </w:rPr>
        <w:t>Прагмалінгвістика та дослідницький дискурс</w:t>
      </w:r>
      <w:r w:rsidR="00C23784" w:rsidRPr="0029139F">
        <w:rPr>
          <w:sz w:val="28"/>
          <w:szCs w:val="28"/>
        </w:rPr>
        <w:t xml:space="preserve">» для </w:t>
      </w:r>
      <w:r w:rsidR="0029139F" w:rsidRPr="0029139F">
        <w:rPr>
          <w:sz w:val="28"/>
          <w:szCs w:val="28"/>
        </w:rPr>
        <w:t xml:space="preserve">підготовки фахівців третього (освітньо-наукового) рівня вищої освіти «доктора філософії» </w:t>
      </w:r>
      <w:r w:rsidR="00C23784" w:rsidRPr="0029139F">
        <w:rPr>
          <w:sz w:val="28"/>
          <w:szCs w:val="28"/>
        </w:rPr>
        <w:t xml:space="preserve">за спеціальністю 035 Філологія. Методичне </w:t>
      </w:r>
      <w:r w:rsidR="00E4408B" w:rsidRPr="0029139F">
        <w:rPr>
          <w:sz w:val="28"/>
          <w:szCs w:val="28"/>
        </w:rPr>
        <w:t>забезпечення</w:t>
      </w:r>
      <w:r w:rsidR="00C23784" w:rsidRPr="0029139F">
        <w:rPr>
          <w:sz w:val="28"/>
          <w:szCs w:val="28"/>
        </w:rPr>
        <w:t xml:space="preserve"> кафедри </w:t>
      </w:r>
      <w:r w:rsidR="0029139F">
        <w:rPr>
          <w:sz w:val="28"/>
          <w:szCs w:val="28"/>
        </w:rPr>
        <w:t>германських мов і перекладознавства Дрогобицького державного педагогічного університету імені Івана Франка</w:t>
      </w:r>
      <w:r w:rsidR="00C23784" w:rsidRPr="0029139F">
        <w:rPr>
          <w:sz w:val="28"/>
          <w:szCs w:val="28"/>
        </w:rPr>
        <w:t xml:space="preserve">. – </w:t>
      </w:r>
      <w:r w:rsidR="0029139F">
        <w:rPr>
          <w:sz w:val="28"/>
          <w:szCs w:val="28"/>
        </w:rPr>
        <w:t>Дрогобич</w:t>
      </w:r>
      <w:r w:rsidR="00C23784" w:rsidRPr="0029139F">
        <w:rPr>
          <w:sz w:val="28"/>
          <w:szCs w:val="28"/>
        </w:rPr>
        <w:t>, 201</w:t>
      </w:r>
      <w:r w:rsidR="00F84819">
        <w:rPr>
          <w:sz w:val="28"/>
          <w:szCs w:val="28"/>
        </w:rPr>
        <w:t>9</w:t>
      </w:r>
      <w:r w:rsidR="00C23784" w:rsidRPr="0029139F">
        <w:rPr>
          <w:sz w:val="28"/>
          <w:szCs w:val="28"/>
        </w:rPr>
        <w:t>.</w:t>
      </w:r>
    </w:p>
    <w:p w:rsidR="00C23784" w:rsidRDefault="00C23784" w:rsidP="00761900">
      <w:pPr>
        <w:pStyle w:val="a3"/>
        <w:jc w:val="both"/>
        <w:rPr>
          <w:szCs w:val="28"/>
        </w:rPr>
      </w:pPr>
    </w:p>
    <w:p w:rsidR="00C23784" w:rsidRDefault="00C23784" w:rsidP="00761900">
      <w:pPr>
        <w:pStyle w:val="a3"/>
        <w:jc w:val="both"/>
        <w:rPr>
          <w:szCs w:val="28"/>
        </w:rPr>
      </w:pPr>
    </w:p>
    <w:p w:rsidR="00C23784" w:rsidRPr="00C23784" w:rsidRDefault="00C23784" w:rsidP="00761900">
      <w:pPr>
        <w:pStyle w:val="a3"/>
        <w:jc w:val="both"/>
        <w:rPr>
          <w:szCs w:val="28"/>
        </w:rPr>
      </w:pPr>
    </w:p>
    <w:p w:rsidR="00211823" w:rsidRPr="0098136D" w:rsidRDefault="00211823">
      <w:pPr>
        <w:rPr>
          <w:sz w:val="22"/>
          <w:szCs w:val="22"/>
          <w:highlight w:val="yellow"/>
        </w:rPr>
      </w:pPr>
    </w:p>
    <w:p w:rsidR="001B3919" w:rsidRPr="0098136D" w:rsidRDefault="001B3919">
      <w:pPr>
        <w:rPr>
          <w:sz w:val="22"/>
          <w:szCs w:val="22"/>
          <w:highlight w:val="yellow"/>
        </w:rPr>
      </w:pPr>
    </w:p>
    <w:p w:rsidR="00211823" w:rsidRPr="0098136D" w:rsidRDefault="00211823">
      <w:pPr>
        <w:rPr>
          <w:sz w:val="22"/>
          <w:szCs w:val="22"/>
          <w:highlight w:val="yellow"/>
        </w:rPr>
      </w:pPr>
    </w:p>
    <w:p w:rsidR="00B06F1A" w:rsidRPr="0098136D" w:rsidRDefault="002C5138" w:rsidP="001B3919">
      <w:pPr>
        <w:ind w:left="1843" w:hanging="1843"/>
        <w:jc w:val="both"/>
        <w:rPr>
          <w:sz w:val="28"/>
          <w:szCs w:val="28"/>
        </w:rPr>
      </w:pPr>
      <w:r w:rsidRPr="0029139F">
        <w:rPr>
          <w:b/>
          <w:bCs/>
          <w:sz w:val="28"/>
          <w:szCs w:val="28"/>
        </w:rPr>
        <w:t>Розробник</w:t>
      </w:r>
      <w:r w:rsidR="00B06F1A" w:rsidRPr="0029139F">
        <w:rPr>
          <w:b/>
          <w:bCs/>
          <w:sz w:val="28"/>
          <w:szCs w:val="28"/>
        </w:rPr>
        <w:t>:</w:t>
      </w:r>
      <w:r w:rsidR="00B06F1A" w:rsidRPr="0098136D">
        <w:rPr>
          <w:b/>
          <w:bCs/>
          <w:sz w:val="28"/>
          <w:szCs w:val="28"/>
        </w:rPr>
        <w:t xml:space="preserve"> </w:t>
      </w:r>
      <w:r w:rsidR="00C23784">
        <w:rPr>
          <w:b/>
          <w:bCs/>
          <w:sz w:val="28"/>
          <w:szCs w:val="28"/>
        </w:rPr>
        <w:t>Коляса О.В.</w:t>
      </w:r>
      <w:r w:rsidR="00DE4619" w:rsidRPr="0098136D">
        <w:rPr>
          <w:sz w:val="28"/>
          <w:szCs w:val="28"/>
        </w:rPr>
        <w:t xml:space="preserve">, </w:t>
      </w:r>
      <w:r w:rsidR="00A85281">
        <w:rPr>
          <w:sz w:val="28"/>
          <w:szCs w:val="28"/>
        </w:rPr>
        <w:t>доцент</w:t>
      </w:r>
      <w:r w:rsidR="00DE4619" w:rsidRPr="0098136D">
        <w:rPr>
          <w:sz w:val="28"/>
          <w:szCs w:val="28"/>
        </w:rPr>
        <w:t xml:space="preserve"> кафедри </w:t>
      </w:r>
      <w:r w:rsidR="0029139F">
        <w:rPr>
          <w:sz w:val="28"/>
          <w:szCs w:val="28"/>
        </w:rPr>
        <w:t>германських мов і перекладознавства</w:t>
      </w:r>
      <w:r w:rsidR="00DE4619" w:rsidRPr="0098136D">
        <w:rPr>
          <w:sz w:val="28"/>
          <w:szCs w:val="28"/>
        </w:rPr>
        <w:t>, кандидат філологічних наук</w:t>
      </w:r>
    </w:p>
    <w:p w:rsidR="00B06F1A" w:rsidRPr="0098136D" w:rsidRDefault="00B06F1A" w:rsidP="00B06F1A">
      <w:pPr>
        <w:jc w:val="both"/>
        <w:rPr>
          <w:sz w:val="28"/>
          <w:szCs w:val="28"/>
        </w:rPr>
      </w:pPr>
    </w:p>
    <w:p w:rsidR="00B06F1A" w:rsidRPr="0098136D" w:rsidRDefault="00B06F1A" w:rsidP="00B06F1A">
      <w:pPr>
        <w:rPr>
          <w:b/>
          <w:i/>
          <w:sz w:val="28"/>
          <w:szCs w:val="28"/>
        </w:rPr>
      </w:pPr>
    </w:p>
    <w:p w:rsidR="003D35D5" w:rsidRDefault="003D35D5" w:rsidP="003D35D5">
      <w:pPr>
        <w:rPr>
          <w:sz w:val="16"/>
        </w:rPr>
      </w:pPr>
    </w:p>
    <w:p w:rsidR="00B06F1A" w:rsidRPr="0098136D" w:rsidRDefault="00B06F1A" w:rsidP="00B06F1A"/>
    <w:p w:rsidR="00D04060" w:rsidRPr="0098136D" w:rsidRDefault="00D04060" w:rsidP="00B06F1A"/>
    <w:p w:rsidR="00D04060" w:rsidRPr="0098136D" w:rsidRDefault="00D04060" w:rsidP="00B06F1A">
      <w:pPr>
        <w:rPr>
          <w:sz w:val="28"/>
          <w:szCs w:val="28"/>
        </w:rPr>
      </w:pPr>
    </w:p>
    <w:p w:rsidR="00D04060" w:rsidRPr="0098136D" w:rsidRDefault="00D04060" w:rsidP="00B06F1A">
      <w:pPr>
        <w:rPr>
          <w:sz w:val="28"/>
          <w:szCs w:val="28"/>
        </w:rPr>
      </w:pPr>
    </w:p>
    <w:p w:rsidR="00D04060" w:rsidRPr="0098136D" w:rsidRDefault="00D04060" w:rsidP="00B06F1A">
      <w:pPr>
        <w:rPr>
          <w:sz w:val="28"/>
          <w:szCs w:val="28"/>
        </w:rPr>
      </w:pPr>
    </w:p>
    <w:p w:rsidR="00D04060" w:rsidRPr="0098136D" w:rsidRDefault="00D04060" w:rsidP="00B06F1A">
      <w:pPr>
        <w:rPr>
          <w:sz w:val="28"/>
          <w:szCs w:val="28"/>
        </w:rPr>
      </w:pPr>
    </w:p>
    <w:p w:rsidR="00D04060" w:rsidRPr="0098136D" w:rsidRDefault="00D04060" w:rsidP="00B06F1A">
      <w:pPr>
        <w:rPr>
          <w:sz w:val="28"/>
          <w:szCs w:val="28"/>
        </w:rPr>
      </w:pPr>
    </w:p>
    <w:p w:rsidR="00B06F1A" w:rsidRPr="0098136D" w:rsidRDefault="00E54752" w:rsidP="00B06F1A">
      <w:pPr>
        <w:rPr>
          <w:sz w:val="28"/>
          <w:szCs w:val="28"/>
        </w:rPr>
      </w:pPr>
      <w:r w:rsidRPr="0098136D">
        <w:rPr>
          <w:sz w:val="28"/>
          <w:szCs w:val="28"/>
        </w:rPr>
        <w:t xml:space="preserve">Схвалено Вченою радою </w:t>
      </w:r>
      <w:r w:rsidR="0029139F">
        <w:rPr>
          <w:sz w:val="28"/>
          <w:szCs w:val="28"/>
        </w:rPr>
        <w:t>ДДПУ імені Івана Франка</w:t>
      </w:r>
    </w:p>
    <w:p w:rsidR="00B06F1A" w:rsidRPr="0098136D" w:rsidRDefault="00B06F1A" w:rsidP="00B06F1A">
      <w:pPr>
        <w:rPr>
          <w:sz w:val="28"/>
          <w:szCs w:val="28"/>
        </w:rPr>
      </w:pPr>
      <w:r w:rsidRPr="0098136D">
        <w:rPr>
          <w:sz w:val="28"/>
          <w:szCs w:val="28"/>
        </w:rPr>
        <w:t>Протокол від  “____”________________20___ року № ___</w:t>
      </w:r>
    </w:p>
    <w:p w:rsidR="00B06F1A" w:rsidRPr="0098136D" w:rsidRDefault="00B06F1A" w:rsidP="00B06F1A">
      <w:pPr>
        <w:rPr>
          <w:sz w:val="28"/>
          <w:szCs w:val="28"/>
        </w:rPr>
      </w:pPr>
    </w:p>
    <w:p w:rsidR="00B06F1A" w:rsidRPr="0098136D" w:rsidRDefault="00B06F1A" w:rsidP="00B06F1A">
      <w:pPr>
        <w:jc w:val="both"/>
      </w:pPr>
    </w:p>
    <w:p w:rsidR="00D04060" w:rsidRPr="0098136D" w:rsidRDefault="00D04060" w:rsidP="00B06F1A"/>
    <w:p w:rsidR="00D04060" w:rsidRDefault="00D04060" w:rsidP="00B06F1A"/>
    <w:p w:rsidR="003D35D5" w:rsidRDefault="003D35D5" w:rsidP="00B06F1A"/>
    <w:p w:rsidR="003D35D5" w:rsidRDefault="003D35D5" w:rsidP="00B06F1A"/>
    <w:p w:rsidR="00E4408B" w:rsidRDefault="00E4408B" w:rsidP="00B06F1A"/>
    <w:p w:rsidR="00E4408B" w:rsidRDefault="00E4408B" w:rsidP="00B06F1A"/>
    <w:p w:rsidR="00E4408B" w:rsidRDefault="00E4408B" w:rsidP="00B06F1A"/>
    <w:p w:rsidR="00E4408B" w:rsidRDefault="00E4408B" w:rsidP="00B06F1A"/>
    <w:p w:rsidR="00E4408B" w:rsidRDefault="00E4408B" w:rsidP="00B06F1A"/>
    <w:p w:rsidR="000B7399" w:rsidRDefault="000B7399" w:rsidP="00B06F1A"/>
    <w:p w:rsidR="000B7399" w:rsidRDefault="000B7399" w:rsidP="00B06F1A"/>
    <w:p w:rsidR="000B7399" w:rsidRDefault="000B7399" w:rsidP="00B06F1A"/>
    <w:p w:rsidR="00E4408B" w:rsidRDefault="00E4408B" w:rsidP="00B06F1A"/>
    <w:p w:rsidR="00E4408B" w:rsidRDefault="00E4408B" w:rsidP="00B06F1A"/>
    <w:p w:rsidR="003D35D5" w:rsidRPr="00E4408B" w:rsidRDefault="00E4408B" w:rsidP="00B06F1A">
      <w:pPr>
        <w:rPr>
          <w:sz w:val="28"/>
          <w:szCs w:val="28"/>
        </w:rPr>
      </w:pPr>
      <w:r>
        <w:rPr>
          <w:sz w:val="28"/>
          <w:szCs w:val="28"/>
        </w:rPr>
        <w:t xml:space="preserve">® </w:t>
      </w:r>
      <w:r w:rsidRPr="00E4408B">
        <w:rPr>
          <w:sz w:val="28"/>
          <w:szCs w:val="28"/>
        </w:rPr>
        <w:t>О.В. Коляса, 201</w:t>
      </w:r>
      <w:r w:rsidR="00F84819">
        <w:rPr>
          <w:sz w:val="28"/>
          <w:szCs w:val="28"/>
        </w:rPr>
        <w:t>9</w:t>
      </w:r>
      <w:r w:rsidRPr="00E4408B">
        <w:rPr>
          <w:sz w:val="28"/>
          <w:szCs w:val="28"/>
        </w:rPr>
        <w:t>рік</w:t>
      </w:r>
    </w:p>
    <w:p w:rsidR="00E4408B" w:rsidRPr="00E4408B" w:rsidRDefault="00E4408B" w:rsidP="00B06F1A">
      <w:pPr>
        <w:rPr>
          <w:sz w:val="28"/>
          <w:szCs w:val="28"/>
        </w:rPr>
      </w:pPr>
      <w:r>
        <w:rPr>
          <w:sz w:val="28"/>
          <w:szCs w:val="28"/>
        </w:rPr>
        <w:t xml:space="preserve">® </w:t>
      </w:r>
      <w:r w:rsidR="0029139F">
        <w:rPr>
          <w:sz w:val="28"/>
          <w:szCs w:val="28"/>
        </w:rPr>
        <w:t>ДДПУ</w:t>
      </w:r>
      <w:r w:rsidRPr="00E4408B">
        <w:rPr>
          <w:sz w:val="28"/>
          <w:szCs w:val="28"/>
        </w:rPr>
        <w:t>, 201</w:t>
      </w:r>
      <w:r w:rsidR="00F84819">
        <w:rPr>
          <w:sz w:val="28"/>
          <w:szCs w:val="28"/>
        </w:rPr>
        <w:t>9</w:t>
      </w:r>
      <w:r w:rsidRPr="00E4408B">
        <w:rPr>
          <w:sz w:val="28"/>
          <w:szCs w:val="28"/>
        </w:rPr>
        <w:t xml:space="preserve"> рік</w:t>
      </w:r>
    </w:p>
    <w:p w:rsidR="003D35D5" w:rsidRDefault="003D35D5" w:rsidP="00B06F1A"/>
    <w:p w:rsidR="003D35D5" w:rsidRDefault="003D35D5" w:rsidP="00B06F1A"/>
    <w:p w:rsidR="003D35D5" w:rsidRDefault="003D35D5" w:rsidP="00B06F1A"/>
    <w:p w:rsidR="003D35D5" w:rsidRPr="0098136D" w:rsidRDefault="003D35D5" w:rsidP="00B06F1A"/>
    <w:p w:rsidR="00D04060" w:rsidRPr="0098136D" w:rsidRDefault="00D04060" w:rsidP="00B06F1A"/>
    <w:p w:rsidR="00211823" w:rsidRPr="0098136D" w:rsidRDefault="00E54752" w:rsidP="007C6CAE">
      <w:pPr>
        <w:jc w:val="center"/>
        <w:rPr>
          <w:b/>
          <w:bCs/>
          <w:caps/>
          <w:sz w:val="28"/>
          <w:szCs w:val="28"/>
        </w:rPr>
      </w:pPr>
      <w:r w:rsidRPr="0098136D">
        <w:rPr>
          <w:b/>
          <w:bCs/>
          <w:caps/>
          <w:sz w:val="28"/>
          <w:szCs w:val="28"/>
        </w:rPr>
        <w:br w:type="page"/>
      </w:r>
      <w:r w:rsidR="00211823" w:rsidRPr="0098136D">
        <w:rPr>
          <w:b/>
          <w:bCs/>
          <w:caps/>
          <w:sz w:val="28"/>
          <w:szCs w:val="28"/>
        </w:rPr>
        <w:lastRenderedPageBreak/>
        <w:t>Вступ</w:t>
      </w:r>
    </w:p>
    <w:p w:rsidR="002D77CE" w:rsidRPr="001834CA" w:rsidRDefault="000B7399" w:rsidP="001834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Методичні рекомендації до </w:t>
      </w:r>
      <w:r w:rsidR="002D77CE" w:rsidRPr="001834CA">
        <w:rPr>
          <w:sz w:val="28"/>
          <w:szCs w:val="28"/>
        </w:rPr>
        <w:t xml:space="preserve">навчальної дисципліни </w:t>
      </w:r>
      <w:r w:rsidR="0029139F" w:rsidRPr="0029139F">
        <w:rPr>
          <w:sz w:val="28"/>
          <w:szCs w:val="28"/>
        </w:rPr>
        <w:t>«Прагмалінгвістика та дослідницький дискурс» для підготовки фахівців третього (освітньо-наукового) рівня вищої освіти «доктора філософії» за спеціальністю 035 Філологія</w:t>
      </w:r>
      <w:r w:rsidR="00183F74" w:rsidRPr="001834CA">
        <w:rPr>
          <w:sz w:val="28"/>
          <w:szCs w:val="28"/>
        </w:rPr>
        <w:t>.</w:t>
      </w:r>
    </w:p>
    <w:p w:rsidR="002D77CE" w:rsidRPr="00183F74" w:rsidRDefault="002D77CE" w:rsidP="002D77CE">
      <w:pPr>
        <w:tabs>
          <w:tab w:val="left" w:pos="993"/>
        </w:tabs>
        <w:spacing w:line="276" w:lineRule="auto"/>
        <w:ind w:firstLine="567"/>
        <w:jc w:val="both"/>
        <w:rPr>
          <w:bCs/>
          <w:sz w:val="28"/>
          <w:szCs w:val="28"/>
        </w:rPr>
      </w:pPr>
      <w:r w:rsidRPr="00183F74">
        <w:rPr>
          <w:bCs/>
          <w:sz w:val="28"/>
          <w:szCs w:val="28"/>
        </w:rPr>
        <w:t>Дисципліна з циклу професійної підготовки.</w:t>
      </w:r>
    </w:p>
    <w:p w:rsidR="002D77CE" w:rsidRPr="00183F74" w:rsidRDefault="002D77CE" w:rsidP="002D77CE">
      <w:pPr>
        <w:tabs>
          <w:tab w:val="left" w:pos="1560"/>
        </w:tabs>
        <w:spacing w:line="276" w:lineRule="auto"/>
        <w:ind w:firstLine="567"/>
        <w:jc w:val="both"/>
        <w:rPr>
          <w:sz w:val="28"/>
          <w:szCs w:val="28"/>
        </w:rPr>
      </w:pPr>
      <w:r w:rsidRPr="00183F74">
        <w:rPr>
          <w:b/>
          <w:bCs/>
          <w:sz w:val="28"/>
          <w:szCs w:val="28"/>
        </w:rPr>
        <w:t>Предметом</w:t>
      </w:r>
      <w:r w:rsidRPr="00183F74">
        <w:rPr>
          <w:sz w:val="28"/>
          <w:szCs w:val="28"/>
        </w:rPr>
        <w:t xml:space="preserve"> вивчення навчальної дисципліни є:</w:t>
      </w:r>
    </w:p>
    <w:p w:rsidR="002D77CE" w:rsidRPr="00183F74" w:rsidRDefault="002D77CE" w:rsidP="002D77CE">
      <w:pPr>
        <w:tabs>
          <w:tab w:val="left" w:pos="1560"/>
        </w:tabs>
        <w:spacing w:line="276" w:lineRule="auto"/>
        <w:ind w:firstLine="567"/>
        <w:jc w:val="both"/>
        <w:rPr>
          <w:sz w:val="28"/>
          <w:szCs w:val="28"/>
        </w:rPr>
      </w:pPr>
      <w:r w:rsidRPr="00183F74">
        <w:rPr>
          <w:sz w:val="28"/>
          <w:szCs w:val="28"/>
        </w:rPr>
        <w:t>- мовні знаки у їх відношенні до осіб, які користуються цими знаками (тобто до осіб, які діють);</w:t>
      </w:r>
    </w:p>
    <w:p w:rsidR="002D77CE" w:rsidRPr="00183F74" w:rsidRDefault="002D77CE" w:rsidP="002D77CE">
      <w:pPr>
        <w:tabs>
          <w:tab w:val="left" w:pos="1560"/>
        </w:tabs>
        <w:spacing w:line="276" w:lineRule="auto"/>
        <w:ind w:firstLine="567"/>
        <w:jc w:val="both"/>
        <w:rPr>
          <w:sz w:val="28"/>
          <w:szCs w:val="28"/>
        </w:rPr>
      </w:pPr>
      <w:r w:rsidRPr="00183F74">
        <w:rPr>
          <w:sz w:val="28"/>
          <w:szCs w:val="28"/>
        </w:rPr>
        <w:t>- усі параметри мовленнєвого спілкування;</w:t>
      </w:r>
    </w:p>
    <w:p w:rsidR="002D77CE" w:rsidRPr="00183F74" w:rsidRDefault="002D77CE" w:rsidP="002D77CE">
      <w:pPr>
        <w:tabs>
          <w:tab w:val="left" w:pos="1560"/>
        </w:tabs>
        <w:spacing w:line="276" w:lineRule="auto"/>
        <w:ind w:firstLine="567"/>
        <w:jc w:val="both"/>
        <w:rPr>
          <w:sz w:val="28"/>
          <w:szCs w:val="28"/>
        </w:rPr>
      </w:pPr>
      <w:r w:rsidRPr="00183F74">
        <w:rPr>
          <w:sz w:val="28"/>
          <w:szCs w:val="28"/>
        </w:rPr>
        <w:t>- мовленнєва практика, тісно пов’язана із законами життя соціуму;</w:t>
      </w:r>
      <w:r w:rsidR="00183F74">
        <w:rPr>
          <w:sz w:val="28"/>
          <w:szCs w:val="28"/>
        </w:rPr>
        <w:t xml:space="preserve"> </w:t>
      </w:r>
      <w:r w:rsidRPr="00183F74">
        <w:rPr>
          <w:sz w:val="28"/>
          <w:szCs w:val="28"/>
        </w:rPr>
        <w:t>психологією особистості; особливостями світосприйняття людини; її когнітивною базою; культурними стереотипами та національними традиціями;</w:t>
      </w:r>
    </w:p>
    <w:p w:rsidR="002D77CE" w:rsidRPr="00183F74" w:rsidRDefault="002D77CE" w:rsidP="002D77CE">
      <w:pPr>
        <w:tabs>
          <w:tab w:val="left" w:pos="1560"/>
        </w:tabs>
        <w:spacing w:line="276" w:lineRule="auto"/>
        <w:ind w:firstLine="567"/>
        <w:jc w:val="both"/>
        <w:rPr>
          <w:sz w:val="28"/>
          <w:szCs w:val="28"/>
        </w:rPr>
      </w:pPr>
      <w:r w:rsidRPr="00183F74">
        <w:rPr>
          <w:b/>
          <w:bCs/>
          <w:sz w:val="28"/>
          <w:szCs w:val="28"/>
        </w:rPr>
        <w:t>Міждисциплінарні зв’язки</w:t>
      </w:r>
      <w:r w:rsidRPr="00183F74">
        <w:rPr>
          <w:sz w:val="28"/>
          <w:szCs w:val="28"/>
        </w:rPr>
        <w:t xml:space="preserve">: </w:t>
      </w:r>
    </w:p>
    <w:p w:rsidR="002D77CE" w:rsidRPr="00183F74" w:rsidRDefault="002D77CE" w:rsidP="002D77CE">
      <w:pPr>
        <w:tabs>
          <w:tab w:val="left" w:pos="900"/>
          <w:tab w:val="left" w:pos="1080"/>
        </w:tabs>
        <w:spacing w:line="276" w:lineRule="auto"/>
        <w:ind w:firstLine="567"/>
        <w:jc w:val="both"/>
        <w:rPr>
          <w:sz w:val="28"/>
          <w:szCs w:val="28"/>
        </w:rPr>
      </w:pPr>
      <w:r w:rsidRPr="00183F74">
        <w:rPr>
          <w:sz w:val="28"/>
          <w:szCs w:val="28"/>
        </w:rPr>
        <w:t>Проблематика курсу поєднує його з усіма лінгвістичними дисциплінами, які вивчають синхронний вимір мови:</w:t>
      </w:r>
    </w:p>
    <w:p w:rsidR="002D77CE" w:rsidRPr="00183F74" w:rsidRDefault="002D77CE" w:rsidP="00A748B1">
      <w:pPr>
        <w:numPr>
          <w:ilvl w:val="0"/>
          <w:numId w:val="2"/>
        </w:numPr>
        <w:tabs>
          <w:tab w:val="clear" w:pos="720"/>
          <w:tab w:val="num" w:pos="0"/>
          <w:tab w:val="left" w:pos="900"/>
          <w:tab w:val="left" w:pos="1080"/>
        </w:tabs>
        <w:spacing w:line="276" w:lineRule="auto"/>
        <w:ind w:left="0" w:firstLine="567"/>
        <w:jc w:val="both"/>
        <w:rPr>
          <w:i/>
          <w:sz w:val="28"/>
          <w:szCs w:val="28"/>
        </w:rPr>
      </w:pPr>
      <w:r w:rsidRPr="00183F74">
        <w:rPr>
          <w:i/>
          <w:sz w:val="28"/>
          <w:szCs w:val="28"/>
        </w:rPr>
        <w:t xml:space="preserve">загальним мовознавством </w:t>
      </w:r>
      <w:r w:rsidRPr="00183F74">
        <w:rPr>
          <w:sz w:val="28"/>
          <w:szCs w:val="28"/>
        </w:rPr>
        <w:t>(історія вивчення діяльнісних теорій лінгвістики);</w:t>
      </w:r>
    </w:p>
    <w:p w:rsidR="002D77CE" w:rsidRPr="00183F74" w:rsidRDefault="002D77CE" w:rsidP="00A748B1">
      <w:pPr>
        <w:numPr>
          <w:ilvl w:val="0"/>
          <w:numId w:val="2"/>
        </w:numPr>
        <w:tabs>
          <w:tab w:val="clear" w:pos="720"/>
          <w:tab w:val="num" w:pos="0"/>
          <w:tab w:val="left" w:pos="900"/>
          <w:tab w:val="left" w:pos="1080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183F74">
        <w:rPr>
          <w:i/>
          <w:sz w:val="28"/>
          <w:szCs w:val="28"/>
        </w:rPr>
        <w:t>комуніка</w:t>
      </w:r>
      <w:r w:rsidR="001834CA">
        <w:rPr>
          <w:i/>
          <w:sz w:val="28"/>
          <w:szCs w:val="28"/>
        </w:rPr>
        <w:t>тивно-функціональними аспектами</w:t>
      </w:r>
      <w:r w:rsidRPr="00183F74">
        <w:rPr>
          <w:i/>
          <w:sz w:val="28"/>
          <w:szCs w:val="28"/>
        </w:rPr>
        <w:t xml:space="preserve"> мови </w:t>
      </w:r>
      <w:r w:rsidRPr="00183F74">
        <w:rPr>
          <w:sz w:val="28"/>
          <w:szCs w:val="28"/>
        </w:rPr>
        <w:t>(арсенал мовних засобів різних рівнів у функціональному вимірі, інтерпретаційні можливості мовця, проблеми мовленнєвих стратегій та їх розуміння);</w:t>
      </w:r>
    </w:p>
    <w:p w:rsidR="002D77CE" w:rsidRPr="00183F74" w:rsidRDefault="002D77CE" w:rsidP="00A748B1">
      <w:pPr>
        <w:numPr>
          <w:ilvl w:val="0"/>
          <w:numId w:val="2"/>
        </w:numPr>
        <w:tabs>
          <w:tab w:val="clear" w:pos="720"/>
          <w:tab w:val="num" w:pos="0"/>
          <w:tab w:val="left" w:pos="900"/>
          <w:tab w:val="left" w:pos="1080"/>
        </w:tabs>
        <w:spacing w:line="276" w:lineRule="auto"/>
        <w:ind w:left="0" w:firstLine="567"/>
        <w:jc w:val="both"/>
        <w:rPr>
          <w:i/>
          <w:sz w:val="28"/>
          <w:szCs w:val="28"/>
        </w:rPr>
      </w:pPr>
      <w:r w:rsidRPr="00183F74">
        <w:rPr>
          <w:i/>
          <w:sz w:val="28"/>
          <w:szCs w:val="28"/>
        </w:rPr>
        <w:t xml:space="preserve">стилістикою </w:t>
      </w:r>
      <w:r w:rsidRPr="00183F74">
        <w:rPr>
          <w:sz w:val="28"/>
          <w:szCs w:val="28"/>
        </w:rPr>
        <w:t>(функціональні стилі усного і писемного мовлення);</w:t>
      </w:r>
    </w:p>
    <w:p w:rsidR="002D77CE" w:rsidRPr="00183F74" w:rsidRDefault="002D77CE" w:rsidP="00A748B1">
      <w:pPr>
        <w:numPr>
          <w:ilvl w:val="0"/>
          <w:numId w:val="2"/>
        </w:numPr>
        <w:tabs>
          <w:tab w:val="clear" w:pos="720"/>
          <w:tab w:val="num" w:pos="0"/>
          <w:tab w:val="left" w:pos="900"/>
          <w:tab w:val="left" w:pos="1080"/>
        </w:tabs>
        <w:spacing w:line="276" w:lineRule="auto"/>
        <w:ind w:left="0" w:firstLine="567"/>
        <w:jc w:val="both"/>
        <w:rPr>
          <w:i/>
          <w:sz w:val="28"/>
          <w:szCs w:val="28"/>
        </w:rPr>
      </w:pPr>
      <w:r w:rsidRPr="00183F74">
        <w:rPr>
          <w:i/>
          <w:sz w:val="28"/>
          <w:szCs w:val="28"/>
        </w:rPr>
        <w:t xml:space="preserve">теорією художньої словесності </w:t>
      </w:r>
      <w:r w:rsidRPr="00183F74">
        <w:rPr>
          <w:sz w:val="28"/>
          <w:szCs w:val="28"/>
        </w:rPr>
        <w:t>(проблеми інтерпретації тексту, художнього перекладу) тощо.</w:t>
      </w:r>
    </w:p>
    <w:p w:rsidR="002D77CE" w:rsidRPr="00183F74" w:rsidRDefault="002D77CE" w:rsidP="002D77CE">
      <w:pPr>
        <w:tabs>
          <w:tab w:val="left" w:pos="1560"/>
        </w:tabs>
        <w:spacing w:line="276" w:lineRule="auto"/>
        <w:ind w:firstLine="567"/>
        <w:jc w:val="both"/>
        <w:rPr>
          <w:sz w:val="28"/>
          <w:szCs w:val="28"/>
        </w:rPr>
      </w:pPr>
      <w:r w:rsidRPr="00183F74">
        <w:rPr>
          <w:b/>
          <w:sz w:val="28"/>
          <w:szCs w:val="28"/>
        </w:rPr>
        <w:t xml:space="preserve">Програма навчальної дисципліни складається </w:t>
      </w:r>
      <w:r w:rsidRPr="00183F74">
        <w:rPr>
          <w:sz w:val="28"/>
          <w:szCs w:val="28"/>
        </w:rPr>
        <w:t>зі</w:t>
      </w:r>
      <w:r w:rsidRPr="00183F74">
        <w:rPr>
          <w:b/>
          <w:sz w:val="28"/>
          <w:szCs w:val="28"/>
        </w:rPr>
        <w:t xml:space="preserve"> </w:t>
      </w:r>
      <w:r w:rsidRPr="00183F74">
        <w:rPr>
          <w:sz w:val="28"/>
          <w:szCs w:val="28"/>
        </w:rPr>
        <w:t>змістового модуля</w:t>
      </w:r>
      <w:r w:rsidRPr="00183F74">
        <w:rPr>
          <w:b/>
          <w:sz w:val="28"/>
          <w:szCs w:val="28"/>
        </w:rPr>
        <w:t xml:space="preserve"> </w:t>
      </w:r>
      <w:r w:rsidRPr="00183F74">
        <w:rPr>
          <w:sz w:val="28"/>
          <w:szCs w:val="28"/>
        </w:rPr>
        <w:t>№ 1 «</w:t>
      </w:r>
      <w:r w:rsidR="001834CA">
        <w:rPr>
          <w:sz w:val="28"/>
          <w:szCs w:val="28"/>
        </w:rPr>
        <w:t>Лінгвістичної прагматики</w:t>
      </w:r>
      <w:r w:rsidRPr="00183F74">
        <w:rPr>
          <w:sz w:val="28"/>
          <w:szCs w:val="28"/>
        </w:rPr>
        <w:t>».</w:t>
      </w:r>
    </w:p>
    <w:p w:rsidR="002D77CE" w:rsidRDefault="002D77CE" w:rsidP="00B06F1A">
      <w:pPr>
        <w:ind w:firstLine="567"/>
        <w:jc w:val="both"/>
        <w:rPr>
          <w:sz w:val="28"/>
          <w:szCs w:val="28"/>
        </w:rPr>
      </w:pPr>
    </w:p>
    <w:p w:rsidR="00211823" w:rsidRDefault="004C4D6B" w:rsidP="004C4D6B">
      <w:pPr>
        <w:pStyle w:val="3"/>
        <w:rPr>
          <w:sz w:val="28"/>
          <w:szCs w:val="28"/>
        </w:rPr>
      </w:pPr>
      <w:r w:rsidRPr="0098136D">
        <w:rPr>
          <w:sz w:val="28"/>
          <w:szCs w:val="28"/>
        </w:rPr>
        <w:t>1. МЕТА ТА ЗАВДАННЯ НАВЧАЛЬНОЇ ДИСЦИПЛІНИ</w:t>
      </w:r>
    </w:p>
    <w:p w:rsidR="001834CA" w:rsidRPr="001834CA" w:rsidRDefault="001834CA" w:rsidP="001834CA">
      <w:pPr>
        <w:tabs>
          <w:tab w:val="left" w:pos="900"/>
          <w:tab w:val="left" w:pos="1080"/>
        </w:tabs>
        <w:spacing w:line="276" w:lineRule="auto"/>
        <w:ind w:firstLine="567"/>
        <w:jc w:val="both"/>
        <w:rPr>
          <w:sz w:val="28"/>
          <w:szCs w:val="28"/>
        </w:rPr>
      </w:pPr>
      <w:r w:rsidRPr="001834CA">
        <w:rPr>
          <w:b/>
          <w:sz w:val="28"/>
          <w:szCs w:val="28"/>
        </w:rPr>
        <w:t xml:space="preserve">1.1. Мета </w:t>
      </w:r>
      <w:r w:rsidRPr="001834CA">
        <w:rPr>
          <w:sz w:val="28"/>
          <w:szCs w:val="28"/>
        </w:rPr>
        <w:t xml:space="preserve">викладання навчальної дисципліни </w:t>
      </w:r>
      <w:r w:rsidR="0029139F" w:rsidRPr="0029139F">
        <w:rPr>
          <w:sz w:val="28"/>
          <w:szCs w:val="28"/>
        </w:rPr>
        <w:t xml:space="preserve">«Прагмалінгвістика та дослідницький дискурс» </w:t>
      </w:r>
      <w:r w:rsidRPr="001834CA">
        <w:rPr>
          <w:sz w:val="28"/>
          <w:szCs w:val="28"/>
        </w:rPr>
        <w:t>– розширити та поглибити знання майбутніх спеціалістів-філологів у царині теорії діяльнісної лінгвістики. Засвоєння знань обумовлене оволодінням термінологією дисципліни, точним визначенням наукових понять, навичками лінгвістичного та основами прагматичного аналізу, вмінням використовувати найбільш адекватні методи дослідження мовленнєвих явищ.</w:t>
      </w:r>
    </w:p>
    <w:p w:rsidR="001834CA" w:rsidRPr="001834CA" w:rsidRDefault="001834CA" w:rsidP="001834CA">
      <w:pPr>
        <w:tabs>
          <w:tab w:val="left" w:pos="900"/>
          <w:tab w:val="left" w:pos="1080"/>
        </w:tabs>
        <w:spacing w:line="276" w:lineRule="auto"/>
        <w:ind w:firstLine="567"/>
        <w:jc w:val="both"/>
        <w:rPr>
          <w:sz w:val="28"/>
          <w:szCs w:val="28"/>
        </w:rPr>
      </w:pPr>
      <w:r w:rsidRPr="001834CA">
        <w:rPr>
          <w:sz w:val="28"/>
          <w:szCs w:val="28"/>
          <w:shd w:val="clear" w:color="auto" w:fill="FFFFFF"/>
        </w:rPr>
        <w:t xml:space="preserve">Інтерес до людини та її мовленнєвої поведінки, при якому лінгвістичні аспекти комунікації розглядаються як похідні від цілей мислення (когніції) та передачі інформації (комунікації), об’єднує такі науки, як </w:t>
      </w:r>
      <w:r w:rsidRPr="001834CA">
        <w:rPr>
          <w:i/>
          <w:iCs/>
          <w:sz w:val="28"/>
          <w:szCs w:val="28"/>
          <w:shd w:val="clear" w:color="auto" w:fill="FFFFFF"/>
        </w:rPr>
        <w:t xml:space="preserve">когнітивна лінгвістика, соціолінгвістика, прагмалінгвістика, психолінгвістика </w:t>
      </w:r>
      <w:r w:rsidRPr="001834CA">
        <w:rPr>
          <w:iCs/>
          <w:sz w:val="28"/>
          <w:szCs w:val="28"/>
          <w:shd w:val="clear" w:color="auto" w:fill="FFFFFF"/>
        </w:rPr>
        <w:t xml:space="preserve">та </w:t>
      </w:r>
      <w:r w:rsidRPr="001834CA">
        <w:rPr>
          <w:i/>
          <w:iCs/>
          <w:sz w:val="28"/>
          <w:szCs w:val="28"/>
          <w:shd w:val="clear" w:color="auto" w:fill="FFFFFF"/>
        </w:rPr>
        <w:t>етнолінгвістика</w:t>
      </w:r>
      <w:r w:rsidRPr="001834CA">
        <w:rPr>
          <w:sz w:val="28"/>
          <w:szCs w:val="28"/>
          <w:shd w:val="clear" w:color="auto" w:fill="FFFFFF"/>
        </w:rPr>
        <w:t xml:space="preserve">. Всі вони утворюють </w:t>
      </w:r>
      <w:r w:rsidRPr="001834CA">
        <w:rPr>
          <w:b/>
          <w:bCs/>
          <w:sz w:val="28"/>
          <w:szCs w:val="28"/>
          <w:shd w:val="clear" w:color="auto" w:fill="FFFFFF"/>
        </w:rPr>
        <w:t xml:space="preserve">когнітивно-дискурсивну парадигму </w:t>
      </w:r>
      <w:r w:rsidRPr="001834CA">
        <w:rPr>
          <w:sz w:val="28"/>
          <w:szCs w:val="28"/>
          <w:shd w:val="clear" w:color="auto" w:fill="FFFFFF"/>
        </w:rPr>
        <w:t xml:space="preserve">в лінгвістиці й становлять теоретичне підґрунтя вивчення </w:t>
      </w:r>
      <w:r>
        <w:rPr>
          <w:sz w:val="28"/>
          <w:szCs w:val="28"/>
          <w:shd w:val="clear" w:color="auto" w:fill="FFFFFF"/>
        </w:rPr>
        <w:t>лінгвістичної прагматики</w:t>
      </w:r>
      <w:r w:rsidRPr="001834CA">
        <w:rPr>
          <w:sz w:val="28"/>
          <w:szCs w:val="28"/>
          <w:shd w:val="clear" w:color="auto" w:fill="FFFFFF"/>
        </w:rPr>
        <w:t>.</w:t>
      </w:r>
    </w:p>
    <w:p w:rsidR="001834CA" w:rsidRPr="001834CA" w:rsidRDefault="001834CA" w:rsidP="001834CA">
      <w:pPr>
        <w:tabs>
          <w:tab w:val="left" w:pos="1560"/>
        </w:tabs>
        <w:spacing w:line="276" w:lineRule="auto"/>
        <w:ind w:firstLine="567"/>
        <w:jc w:val="both"/>
        <w:rPr>
          <w:sz w:val="28"/>
          <w:szCs w:val="28"/>
        </w:rPr>
      </w:pPr>
      <w:r w:rsidRPr="001834CA">
        <w:rPr>
          <w:b/>
          <w:sz w:val="28"/>
          <w:szCs w:val="28"/>
        </w:rPr>
        <w:t>1.2. </w:t>
      </w:r>
      <w:r w:rsidRPr="001834CA">
        <w:rPr>
          <w:sz w:val="28"/>
          <w:szCs w:val="28"/>
        </w:rPr>
        <w:t xml:space="preserve">Основні </w:t>
      </w:r>
      <w:r w:rsidRPr="001834CA">
        <w:rPr>
          <w:b/>
          <w:sz w:val="28"/>
          <w:szCs w:val="28"/>
        </w:rPr>
        <w:t xml:space="preserve">завдання </w:t>
      </w:r>
      <w:r w:rsidRPr="001834CA">
        <w:rPr>
          <w:sz w:val="28"/>
          <w:szCs w:val="28"/>
        </w:rPr>
        <w:t>вивчення дисципліни «</w:t>
      </w:r>
      <w:r w:rsidR="0097146D">
        <w:rPr>
          <w:sz w:val="28"/>
          <w:szCs w:val="28"/>
        </w:rPr>
        <w:t>Вступ до л</w:t>
      </w:r>
      <w:r w:rsidR="0097146D" w:rsidRPr="001834CA">
        <w:rPr>
          <w:sz w:val="28"/>
          <w:szCs w:val="28"/>
        </w:rPr>
        <w:t>інгвістичн</w:t>
      </w:r>
      <w:r w:rsidR="0097146D">
        <w:rPr>
          <w:sz w:val="28"/>
          <w:szCs w:val="28"/>
        </w:rPr>
        <w:t>ої</w:t>
      </w:r>
      <w:r w:rsidR="0097146D" w:rsidRPr="001834CA">
        <w:rPr>
          <w:sz w:val="28"/>
          <w:szCs w:val="28"/>
        </w:rPr>
        <w:t xml:space="preserve"> прагматик</w:t>
      </w:r>
      <w:r w:rsidR="0097146D">
        <w:rPr>
          <w:sz w:val="28"/>
          <w:szCs w:val="28"/>
        </w:rPr>
        <w:t>и</w:t>
      </w:r>
      <w:r w:rsidRPr="001834CA">
        <w:rPr>
          <w:sz w:val="28"/>
          <w:szCs w:val="28"/>
        </w:rPr>
        <w:t xml:space="preserve">»: </w:t>
      </w:r>
    </w:p>
    <w:p w:rsidR="001834CA" w:rsidRPr="001834CA" w:rsidRDefault="001834CA" w:rsidP="001834CA">
      <w:pPr>
        <w:spacing w:line="276" w:lineRule="auto"/>
        <w:ind w:firstLine="567"/>
        <w:rPr>
          <w:sz w:val="28"/>
          <w:szCs w:val="28"/>
        </w:rPr>
      </w:pPr>
      <w:r w:rsidRPr="001834CA">
        <w:rPr>
          <w:sz w:val="28"/>
          <w:szCs w:val="28"/>
        </w:rPr>
        <w:t>1) ознайомити студентів із прикладною сферою лінгвістичного знання;</w:t>
      </w:r>
    </w:p>
    <w:p w:rsidR="001834CA" w:rsidRPr="001834CA" w:rsidRDefault="001834CA" w:rsidP="001834CA">
      <w:pPr>
        <w:spacing w:line="276" w:lineRule="auto"/>
        <w:ind w:firstLine="567"/>
        <w:rPr>
          <w:sz w:val="28"/>
          <w:szCs w:val="28"/>
        </w:rPr>
      </w:pPr>
      <w:r w:rsidRPr="001834CA">
        <w:rPr>
          <w:sz w:val="28"/>
          <w:szCs w:val="28"/>
        </w:rPr>
        <w:t>2) показати комунікативні, інформаційні, естетичні та інші можливості мови;</w:t>
      </w:r>
    </w:p>
    <w:p w:rsidR="001834CA" w:rsidRPr="001834CA" w:rsidRDefault="001834CA" w:rsidP="001834CA">
      <w:pPr>
        <w:spacing w:line="276" w:lineRule="auto"/>
        <w:ind w:firstLine="567"/>
        <w:jc w:val="both"/>
        <w:rPr>
          <w:sz w:val="28"/>
          <w:szCs w:val="28"/>
        </w:rPr>
      </w:pPr>
      <w:r w:rsidRPr="001834CA">
        <w:rPr>
          <w:sz w:val="28"/>
          <w:szCs w:val="28"/>
        </w:rPr>
        <w:t>3) ознайомити студентів з теоретичними основами теорії мовленнєвої діяльності;</w:t>
      </w:r>
    </w:p>
    <w:p w:rsidR="001834CA" w:rsidRPr="001834CA" w:rsidRDefault="001834CA" w:rsidP="001834CA">
      <w:pPr>
        <w:tabs>
          <w:tab w:val="left" w:pos="900"/>
          <w:tab w:val="left" w:pos="1080"/>
        </w:tabs>
        <w:spacing w:line="276" w:lineRule="auto"/>
        <w:ind w:firstLine="567"/>
        <w:jc w:val="both"/>
        <w:rPr>
          <w:sz w:val="28"/>
          <w:szCs w:val="28"/>
        </w:rPr>
      </w:pPr>
      <w:r w:rsidRPr="001834CA">
        <w:rPr>
          <w:sz w:val="28"/>
          <w:szCs w:val="28"/>
        </w:rPr>
        <w:t>4) навчити студентів так висловлювати свою думку (намір), щоб висловлювання було грамотним; доречним у даній ситуації; відповідало традиції соціуму; було зрозумілим слуха</w:t>
      </w:r>
      <w:r w:rsidR="008F68FD">
        <w:rPr>
          <w:sz w:val="28"/>
          <w:szCs w:val="28"/>
        </w:rPr>
        <w:t>чам і правильно сприйнятим ними.</w:t>
      </w:r>
    </w:p>
    <w:p w:rsidR="001834CA" w:rsidRPr="001834CA" w:rsidRDefault="001834CA" w:rsidP="001834CA">
      <w:pPr>
        <w:pStyle w:val="a4"/>
        <w:widowControl w:val="0"/>
        <w:tabs>
          <w:tab w:val="left" w:pos="1080"/>
        </w:tabs>
        <w:spacing w:before="120" w:line="276" w:lineRule="auto"/>
        <w:ind w:firstLine="567"/>
        <w:jc w:val="both"/>
        <w:rPr>
          <w:szCs w:val="28"/>
        </w:rPr>
      </w:pPr>
      <w:r w:rsidRPr="001834CA">
        <w:rPr>
          <w:b/>
          <w:szCs w:val="28"/>
        </w:rPr>
        <w:t>1.3</w:t>
      </w:r>
      <w:r w:rsidRPr="001834CA">
        <w:rPr>
          <w:szCs w:val="28"/>
        </w:rPr>
        <w:t xml:space="preserve">. Заплановані </w:t>
      </w:r>
      <w:r w:rsidRPr="001834CA">
        <w:rPr>
          <w:b/>
          <w:szCs w:val="28"/>
        </w:rPr>
        <w:t>результати навчання</w:t>
      </w:r>
      <w:r w:rsidRPr="001834CA">
        <w:rPr>
          <w:szCs w:val="28"/>
        </w:rPr>
        <w:t xml:space="preserve"> відповідно до освітньо-професіної програми: знання, уміння, навички, інші компетентності, набуті у процесі вивчення дисципліни.</w:t>
      </w:r>
    </w:p>
    <w:p w:rsidR="001834CA" w:rsidRPr="001834CA" w:rsidRDefault="001834CA" w:rsidP="001834CA">
      <w:pPr>
        <w:tabs>
          <w:tab w:val="left" w:pos="1560"/>
        </w:tabs>
        <w:spacing w:line="276" w:lineRule="auto"/>
        <w:ind w:firstLine="567"/>
        <w:jc w:val="both"/>
        <w:rPr>
          <w:b/>
          <w:bCs/>
          <w:iCs/>
          <w:sz w:val="28"/>
          <w:szCs w:val="28"/>
        </w:rPr>
      </w:pPr>
      <w:r w:rsidRPr="001834CA">
        <w:rPr>
          <w:sz w:val="28"/>
          <w:szCs w:val="28"/>
        </w:rPr>
        <w:t xml:space="preserve">Студенти повинні </w:t>
      </w:r>
      <w:r w:rsidRPr="001834CA">
        <w:rPr>
          <w:b/>
          <w:bCs/>
          <w:i/>
          <w:iCs/>
          <w:sz w:val="28"/>
          <w:szCs w:val="28"/>
        </w:rPr>
        <w:t>знати</w:t>
      </w:r>
      <w:r w:rsidRPr="001834CA">
        <w:rPr>
          <w:b/>
          <w:bCs/>
          <w:iCs/>
          <w:sz w:val="28"/>
          <w:szCs w:val="28"/>
        </w:rPr>
        <w:t>:</w:t>
      </w:r>
    </w:p>
    <w:p w:rsidR="001834CA" w:rsidRPr="001834CA" w:rsidRDefault="001834CA" w:rsidP="001834CA">
      <w:pPr>
        <w:tabs>
          <w:tab w:val="left" w:pos="1560"/>
        </w:tabs>
        <w:spacing w:line="276" w:lineRule="auto"/>
        <w:ind w:firstLine="567"/>
        <w:jc w:val="both"/>
        <w:rPr>
          <w:bCs/>
          <w:iCs/>
          <w:sz w:val="28"/>
          <w:szCs w:val="28"/>
        </w:rPr>
      </w:pPr>
      <w:r w:rsidRPr="001834CA">
        <w:rPr>
          <w:bCs/>
          <w:iCs/>
          <w:sz w:val="28"/>
          <w:szCs w:val="28"/>
        </w:rPr>
        <w:t xml:space="preserve">- роль і місце </w:t>
      </w:r>
      <w:r>
        <w:rPr>
          <w:bCs/>
          <w:iCs/>
          <w:sz w:val="28"/>
          <w:szCs w:val="28"/>
        </w:rPr>
        <w:t>лінгвістичної прагматики</w:t>
      </w:r>
      <w:r w:rsidRPr="001834CA">
        <w:rPr>
          <w:bCs/>
          <w:iCs/>
          <w:sz w:val="28"/>
          <w:szCs w:val="28"/>
        </w:rPr>
        <w:t>;</w:t>
      </w:r>
    </w:p>
    <w:p w:rsidR="001834CA" w:rsidRPr="001834CA" w:rsidRDefault="001834CA" w:rsidP="001834CA">
      <w:pPr>
        <w:tabs>
          <w:tab w:val="left" w:pos="1560"/>
        </w:tabs>
        <w:spacing w:line="276" w:lineRule="auto"/>
        <w:ind w:firstLine="567"/>
        <w:jc w:val="both"/>
        <w:rPr>
          <w:bCs/>
          <w:iCs/>
          <w:sz w:val="28"/>
          <w:szCs w:val="28"/>
        </w:rPr>
      </w:pPr>
      <w:r w:rsidRPr="001834CA">
        <w:rPr>
          <w:bCs/>
          <w:iCs/>
          <w:sz w:val="28"/>
          <w:szCs w:val="28"/>
        </w:rPr>
        <w:t xml:space="preserve">- основні проблеми </w:t>
      </w:r>
      <w:r>
        <w:rPr>
          <w:bCs/>
          <w:iCs/>
          <w:sz w:val="28"/>
          <w:szCs w:val="28"/>
        </w:rPr>
        <w:t>лінгвістичної прагматики</w:t>
      </w:r>
      <w:r w:rsidRPr="001834CA">
        <w:rPr>
          <w:bCs/>
          <w:iCs/>
          <w:sz w:val="28"/>
          <w:szCs w:val="28"/>
        </w:rPr>
        <w:t>;</w:t>
      </w:r>
    </w:p>
    <w:p w:rsidR="001834CA" w:rsidRPr="001834CA" w:rsidRDefault="001834CA" w:rsidP="001834CA">
      <w:pPr>
        <w:tabs>
          <w:tab w:val="left" w:pos="1560"/>
        </w:tabs>
        <w:spacing w:line="276" w:lineRule="auto"/>
        <w:ind w:firstLine="567"/>
        <w:jc w:val="both"/>
        <w:rPr>
          <w:bCs/>
          <w:iCs/>
          <w:sz w:val="28"/>
          <w:szCs w:val="28"/>
        </w:rPr>
      </w:pPr>
      <w:r w:rsidRPr="001834CA">
        <w:rPr>
          <w:bCs/>
          <w:iCs/>
          <w:sz w:val="28"/>
          <w:szCs w:val="28"/>
        </w:rPr>
        <w:t>- найуживаніші терміни й основні наукові поняття зазначеної наукової дисципліни.</w:t>
      </w:r>
    </w:p>
    <w:p w:rsidR="001834CA" w:rsidRPr="001834CA" w:rsidRDefault="001834CA" w:rsidP="001834CA">
      <w:pPr>
        <w:tabs>
          <w:tab w:val="left" w:pos="1560"/>
        </w:tabs>
        <w:spacing w:line="276" w:lineRule="auto"/>
        <w:ind w:firstLine="567"/>
        <w:jc w:val="both"/>
        <w:rPr>
          <w:sz w:val="28"/>
          <w:szCs w:val="28"/>
        </w:rPr>
      </w:pPr>
      <w:r w:rsidRPr="001834CA">
        <w:rPr>
          <w:sz w:val="28"/>
          <w:szCs w:val="28"/>
        </w:rPr>
        <w:t>Студенти повинні</w:t>
      </w:r>
      <w:r w:rsidRPr="001834CA">
        <w:rPr>
          <w:b/>
          <w:bCs/>
          <w:i/>
          <w:iCs/>
          <w:sz w:val="28"/>
          <w:szCs w:val="28"/>
        </w:rPr>
        <w:t xml:space="preserve"> вміти</w:t>
      </w:r>
      <w:r w:rsidRPr="001834CA">
        <w:rPr>
          <w:b/>
          <w:sz w:val="28"/>
          <w:szCs w:val="28"/>
        </w:rPr>
        <w:t>:</w:t>
      </w:r>
    </w:p>
    <w:p w:rsidR="001834CA" w:rsidRPr="001834CA" w:rsidRDefault="001834CA" w:rsidP="001834CA">
      <w:pPr>
        <w:spacing w:line="276" w:lineRule="auto"/>
        <w:ind w:firstLine="567"/>
        <w:jc w:val="both"/>
        <w:rPr>
          <w:sz w:val="28"/>
          <w:szCs w:val="28"/>
        </w:rPr>
      </w:pPr>
      <w:r w:rsidRPr="001834CA">
        <w:rPr>
          <w:sz w:val="28"/>
          <w:szCs w:val="28"/>
        </w:rPr>
        <w:t>- формулювати свій комунікативний намір відповідно до ситуації спілкування і подій, що відбуваються, загальної стратегії мовленнєвої поведінки, тактики взаємодії з адресатом;</w:t>
      </w:r>
    </w:p>
    <w:p w:rsidR="001834CA" w:rsidRPr="001834CA" w:rsidRDefault="001834CA" w:rsidP="001834CA">
      <w:pPr>
        <w:spacing w:line="276" w:lineRule="auto"/>
        <w:ind w:firstLine="567"/>
        <w:jc w:val="both"/>
        <w:rPr>
          <w:sz w:val="28"/>
          <w:szCs w:val="28"/>
        </w:rPr>
      </w:pPr>
      <w:r w:rsidRPr="001834CA">
        <w:rPr>
          <w:sz w:val="28"/>
          <w:szCs w:val="28"/>
        </w:rPr>
        <w:t>- визначати діяльнісний (прагмалінгвістичний) аспект побудови різноманітних текстів;</w:t>
      </w:r>
    </w:p>
    <w:p w:rsidR="001834CA" w:rsidRPr="001834CA" w:rsidRDefault="001834CA" w:rsidP="001834CA">
      <w:pPr>
        <w:spacing w:line="276" w:lineRule="auto"/>
        <w:ind w:firstLine="567"/>
        <w:jc w:val="both"/>
        <w:rPr>
          <w:sz w:val="28"/>
          <w:szCs w:val="28"/>
        </w:rPr>
      </w:pPr>
      <w:r w:rsidRPr="001834CA">
        <w:rPr>
          <w:sz w:val="28"/>
          <w:szCs w:val="28"/>
        </w:rPr>
        <w:t>- інтерпретувати текст з прагмалінгвістичної позиції;</w:t>
      </w:r>
    </w:p>
    <w:p w:rsidR="001834CA" w:rsidRPr="001834CA" w:rsidRDefault="001834CA" w:rsidP="001834CA">
      <w:pPr>
        <w:spacing w:line="276" w:lineRule="auto"/>
        <w:ind w:firstLine="567"/>
        <w:jc w:val="both"/>
        <w:rPr>
          <w:sz w:val="28"/>
          <w:szCs w:val="28"/>
        </w:rPr>
      </w:pPr>
      <w:r w:rsidRPr="001834CA">
        <w:rPr>
          <w:sz w:val="28"/>
          <w:szCs w:val="28"/>
        </w:rPr>
        <w:t>- визначати тип комунікативних актів;</w:t>
      </w:r>
    </w:p>
    <w:p w:rsidR="001834CA" w:rsidRPr="001834CA" w:rsidRDefault="001834CA" w:rsidP="001834CA">
      <w:pPr>
        <w:spacing w:line="276" w:lineRule="auto"/>
        <w:ind w:firstLine="567"/>
        <w:jc w:val="both"/>
        <w:rPr>
          <w:sz w:val="28"/>
          <w:szCs w:val="28"/>
        </w:rPr>
      </w:pPr>
      <w:r w:rsidRPr="001834CA">
        <w:rPr>
          <w:sz w:val="28"/>
          <w:szCs w:val="28"/>
        </w:rPr>
        <w:t>- перевіряти будь-який усний або письмовий текст на відповідність критеріям успішності мовленнєвого спілкування: досягнення мовцем поставленої мети й правильна інтерпретація слухачем комунікативного наміру мовця.</w:t>
      </w:r>
    </w:p>
    <w:p w:rsidR="001834CA" w:rsidRPr="001834CA" w:rsidRDefault="001834CA" w:rsidP="001834CA">
      <w:pPr>
        <w:pStyle w:val="ad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1834CA">
        <w:rPr>
          <w:bCs/>
          <w:sz w:val="28"/>
          <w:szCs w:val="28"/>
        </w:rPr>
        <w:t xml:space="preserve">На вивчення дисципліни відводиться 3 </w:t>
      </w:r>
      <w:r w:rsidRPr="001834CA">
        <w:rPr>
          <w:sz w:val="28"/>
          <w:szCs w:val="28"/>
        </w:rPr>
        <w:t xml:space="preserve">кредити </w:t>
      </w:r>
      <w:r w:rsidRPr="001834CA">
        <w:rPr>
          <w:sz w:val="28"/>
          <w:szCs w:val="28"/>
          <w:lang w:val="en-US"/>
        </w:rPr>
        <w:t>ECTS</w:t>
      </w:r>
      <w:r w:rsidRPr="001834CA">
        <w:rPr>
          <w:sz w:val="28"/>
          <w:szCs w:val="28"/>
        </w:rPr>
        <w:t xml:space="preserve">, всього годин – </w:t>
      </w:r>
      <w:r w:rsidR="00094C7D">
        <w:rPr>
          <w:sz w:val="28"/>
          <w:szCs w:val="28"/>
        </w:rPr>
        <w:t>_</w:t>
      </w:r>
      <w:r w:rsidR="000C7903" w:rsidRPr="000C7903">
        <w:rPr>
          <w:sz w:val="28"/>
          <w:szCs w:val="28"/>
          <w:u w:val="single"/>
        </w:rPr>
        <w:t>9</w:t>
      </w:r>
      <w:r w:rsidR="0029139F">
        <w:rPr>
          <w:sz w:val="28"/>
          <w:szCs w:val="28"/>
          <w:u w:val="single"/>
        </w:rPr>
        <w:t>0</w:t>
      </w:r>
      <w:r w:rsidR="00094C7D">
        <w:rPr>
          <w:sz w:val="28"/>
          <w:szCs w:val="28"/>
        </w:rPr>
        <w:t>____</w:t>
      </w:r>
      <w:r w:rsidRPr="001834CA">
        <w:rPr>
          <w:sz w:val="28"/>
          <w:szCs w:val="28"/>
        </w:rPr>
        <w:t xml:space="preserve">, аудиторних – </w:t>
      </w:r>
      <w:r w:rsidR="00094C7D">
        <w:rPr>
          <w:sz w:val="28"/>
          <w:szCs w:val="28"/>
        </w:rPr>
        <w:t>__</w:t>
      </w:r>
      <w:r w:rsidR="000C7903">
        <w:rPr>
          <w:sz w:val="28"/>
          <w:szCs w:val="28"/>
          <w:u w:val="single"/>
        </w:rPr>
        <w:t>32</w:t>
      </w:r>
      <w:r w:rsidR="00094C7D">
        <w:rPr>
          <w:sz w:val="28"/>
          <w:szCs w:val="28"/>
        </w:rPr>
        <w:t>__</w:t>
      </w:r>
      <w:r w:rsidRPr="001834CA">
        <w:rPr>
          <w:sz w:val="28"/>
          <w:szCs w:val="28"/>
        </w:rPr>
        <w:t xml:space="preserve"> год., з них: лекційних – </w:t>
      </w:r>
      <w:r w:rsidR="00094C7D">
        <w:rPr>
          <w:sz w:val="28"/>
          <w:szCs w:val="28"/>
        </w:rPr>
        <w:t>_</w:t>
      </w:r>
      <w:r w:rsidR="000C7903" w:rsidRPr="000C7903">
        <w:rPr>
          <w:sz w:val="28"/>
          <w:szCs w:val="28"/>
          <w:u w:val="single"/>
        </w:rPr>
        <w:t>16</w:t>
      </w:r>
      <w:r w:rsidR="00094C7D">
        <w:rPr>
          <w:sz w:val="28"/>
          <w:szCs w:val="28"/>
        </w:rPr>
        <w:t>__</w:t>
      </w:r>
      <w:r w:rsidRPr="001834CA">
        <w:rPr>
          <w:sz w:val="28"/>
          <w:szCs w:val="28"/>
        </w:rPr>
        <w:t xml:space="preserve"> год., </w:t>
      </w:r>
      <w:r w:rsidR="000C7903">
        <w:rPr>
          <w:sz w:val="28"/>
          <w:szCs w:val="28"/>
        </w:rPr>
        <w:t>семінарських</w:t>
      </w:r>
      <w:r w:rsidRPr="001834CA">
        <w:rPr>
          <w:sz w:val="28"/>
          <w:szCs w:val="28"/>
        </w:rPr>
        <w:t xml:space="preserve"> – </w:t>
      </w:r>
      <w:r w:rsidR="00094C7D">
        <w:rPr>
          <w:sz w:val="28"/>
          <w:szCs w:val="28"/>
        </w:rPr>
        <w:t>_</w:t>
      </w:r>
      <w:r w:rsidR="000C7903" w:rsidRPr="000C7903">
        <w:rPr>
          <w:sz w:val="28"/>
          <w:szCs w:val="28"/>
          <w:u w:val="single"/>
        </w:rPr>
        <w:t>16</w:t>
      </w:r>
      <w:r w:rsidR="00094C7D">
        <w:rPr>
          <w:sz w:val="28"/>
          <w:szCs w:val="28"/>
        </w:rPr>
        <w:t>__</w:t>
      </w:r>
      <w:r w:rsidRPr="001834CA">
        <w:rPr>
          <w:sz w:val="28"/>
          <w:szCs w:val="28"/>
        </w:rPr>
        <w:t xml:space="preserve"> год.; самостійна робота – </w:t>
      </w:r>
      <w:r w:rsidR="00094C7D">
        <w:rPr>
          <w:sz w:val="28"/>
          <w:szCs w:val="28"/>
        </w:rPr>
        <w:t>_</w:t>
      </w:r>
      <w:r w:rsidR="000C7903" w:rsidRPr="000C7903">
        <w:rPr>
          <w:sz w:val="28"/>
          <w:szCs w:val="28"/>
          <w:u w:val="single"/>
        </w:rPr>
        <w:t>58</w:t>
      </w:r>
      <w:r w:rsidR="00094C7D">
        <w:rPr>
          <w:sz w:val="28"/>
          <w:szCs w:val="28"/>
        </w:rPr>
        <w:t>___</w:t>
      </w:r>
      <w:r w:rsidR="00FF0AE7">
        <w:rPr>
          <w:sz w:val="28"/>
          <w:szCs w:val="28"/>
        </w:rPr>
        <w:t xml:space="preserve"> год</w:t>
      </w:r>
      <w:r w:rsidR="0029139F">
        <w:rPr>
          <w:sz w:val="28"/>
          <w:szCs w:val="28"/>
        </w:rPr>
        <w:t>.</w:t>
      </w:r>
    </w:p>
    <w:p w:rsidR="00DD6BCD" w:rsidRPr="001834CA" w:rsidRDefault="00DD6BCD" w:rsidP="001834CA">
      <w:pPr>
        <w:spacing w:line="276" w:lineRule="auto"/>
        <w:ind w:left="360"/>
        <w:jc w:val="both"/>
        <w:rPr>
          <w:sz w:val="28"/>
          <w:szCs w:val="28"/>
        </w:rPr>
      </w:pPr>
      <w:r w:rsidRPr="001834CA">
        <w:rPr>
          <w:sz w:val="28"/>
          <w:szCs w:val="28"/>
        </w:rPr>
        <w:t>.</w:t>
      </w:r>
    </w:p>
    <w:p w:rsidR="00025DF6" w:rsidRPr="0098136D" w:rsidRDefault="00025DF6" w:rsidP="00A10291">
      <w:pPr>
        <w:ind w:left="567" w:hanging="567"/>
        <w:jc w:val="both"/>
        <w:rPr>
          <w:sz w:val="28"/>
          <w:szCs w:val="28"/>
        </w:rPr>
      </w:pPr>
    </w:p>
    <w:p w:rsidR="00211823" w:rsidRPr="0098136D" w:rsidRDefault="004C4D6B" w:rsidP="00E54752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98136D">
        <w:rPr>
          <w:b/>
          <w:bCs/>
          <w:sz w:val="28"/>
          <w:szCs w:val="28"/>
        </w:rPr>
        <w:t>ІНФОРМАЦІЙНИЙ ОБСЯГ</w:t>
      </w:r>
      <w:r w:rsidRPr="0098136D">
        <w:rPr>
          <w:sz w:val="28"/>
          <w:szCs w:val="28"/>
        </w:rPr>
        <w:t xml:space="preserve"> </w:t>
      </w:r>
      <w:r w:rsidRPr="0098136D">
        <w:rPr>
          <w:b/>
          <w:sz w:val="28"/>
          <w:szCs w:val="28"/>
        </w:rPr>
        <w:t>НАВЧАЛЬНОЇ</w:t>
      </w:r>
      <w:r w:rsidRPr="0098136D">
        <w:rPr>
          <w:b/>
          <w:bCs/>
          <w:sz w:val="28"/>
          <w:szCs w:val="28"/>
        </w:rPr>
        <w:t xml:space="preserve"> ДИСЦИПЛІНИ</w:t>
      </w:r>
    </w:p>
    <w:p w:rsidR="001C3C3B" w:rsidRPr="0098136D" w:rsidRDefault="001C3C3B" w:rsidP="001C3C3B">
      <w:pPr>
        <w:ind w:firstLine="540"/>
        <w:jc w:val="both"/>
        <w:rPr>
          <w:sz w:val="28"/>
          <w:szCs w:val="28"/>
        </w:rPr>
      </w:pPr>
      <w:r w:rsidRPr="0098136D">
        <w:rPr>
          <w:sz w:val="28"/>
          <w:szCs w:val="28"/>
        </w:rPr>
        <w:t xml:space="preserve">Програма навчальної дисципліни складається з таких </w:t>
      </w:r>
      <w:r w:rsidRPr="0098136D">
        <w:rPr>
          <w:b/>
          <w:sz w:val="28"/>
          <w:szCs w:val="28"/>
        </w:rPr>
        <w:t>блоків змістових модулів</w:t>
      </w:r>
      <w:r w:rsidRPr="0098136D">
        <w:rPr>
          <w:sz w:val="28"/>
          <w:szCs w:val="28"/>
        </w:rPr>
        <w:t xml:space="preserve"> (змістових модулів):</w:t>
      </w:r>
    </w:p>
    <w:p w:rsidR="00DD6BCD" w:rsidRDefault="00DD6BCD" w:rsidP="001C3C3B">
      <w:pPr>
        <w:rPr>
          <w:iCs/>
          <w:color w:val="000000"/>
          <w:sz w:val="28"/>
          <w:szCs w:val="28"/>
        </w:rPr>
      </w:pPr>
    </w:p>
    <w:p w:rsidR="00094C7D" w:rsidRPr="00094C7D" w:rsidRDefault="00094C7D" w:rsidP="00094C7D">
      <w:pPr>
        <w:tabs>
          <w:tab w:val="left" w:pos="284"/>
          <w:tab w:val="left" w:pos="567"/>
        </w:tabs>
        <w:ind w:firstLine="567"/>
        <w:jc w:val="both"/>
        <w:rPr>
          <w:b/>
          <w:i/>
          <w:sz w:val="28"/>
          <w:szCs w:val="28"/>
          <w:lang w:val="ru-RU"/>
        </w:rPr>
      </w:pPr>
      <w:r w:rsidRPr="00094C7D">
        <w:rPr>
          <w:b/>
          <w:i/>
          <w:sz w:val="28"/>
          <w:szCs w:val="28"/>
          <w:lang w:val="ru-RU"/>
        </w:rPr>
        <w:t xml:space="preserve">Тема 1. Лінгвістична прагматика в руслі антропоцентричного підходу до вивчення мовних одиниць. </w:t>
      </w:r>
    </w:p>
    <w:p w:rsidR="00094C7D" w:rsidRPr="00094C7D" w:rsidRDefault="00094C7D" w:rsidP="00094C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094C7D">
        <w:rPr>
          <w:sz w:val="28"/>
          <w:szCs w:val="28"/>
        </w:rPr>
        <w:t>Поняття «парадигма наукового знання». Порівняльно-історична і системно-структурна парадигми.</w:t>
      </w:r>
    </w:p>
    <w:p w:rsidR="00094C7D" w:rsidRPr="00094C7D" w:rsidRDefault="00094C7D" w:rsidP="00094C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094C7D">
        <w:rPr>
          <w:sz w:val="28"/>
          <w:szCs w:val="28"/>
        </w:rPr>
        <w:t>Особливості антропоцентрич</w:t>
      </w:r>
      <w:r>
        <w:rPr>
          <w:sz w:val="28"/>
          <w:szCs w:val="28"/>
        </w:rPr>
        <w:t>ного</w:t>
      </w:r>
      <w:r w:rsidRPr="00094C7D">
        <w:rPr>
          <w:sz w:val="28"/>
          <w:szCs w:val="28"/>
        </w:rPr>
        <w:t xml:space="preserve"> підходу до вивчення мови. Зв'язок антропоцентризму з іншими провідними лінгвістичними принципами.</w:t>
      </w:r>
      <w:r w:rsidR="004D6FB3" w:rsidRPr="004D6FB3">
        <w:rPr>
          <w:sz w:val="28"/>
          <w:szCs w:val="28"/>
        </w:rPr>
        <w:t xml:space="preserve"> </w:t>
      </w:r>
    </w:p>
    <w:p w:rsidR="00094C7D" w:rsidRDefault="005F05E7" w:rsidP="00094C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Лінгвістична прагматика</w:t>
      </w:r>
      <w:r w:rsidR="00094C7D" w:rsidRPr="00094C7D">
        <w:rPr>
          <w:sz w:val="28"/>
          <w:szCs w:val="28"/>
        </w:rPr>
        <w:t xml:space="preserve"> як область мовознавства. Напрямки і методи сучасної </w:t>
      </w:r>
      <w:r>
        <w:rPr>
          <w:sz w:val="28"/>
          <w:szCs w:val="28"/>
        </w:rPr>
        <w:t>лінгвістичної прагматики</w:t>
      </w:r>
      <w:r w:rsidR="00094C7D" w:rsidRPr="00094C7D">
        <w:rPr>
          <w:sz w:val="28"/>
          <w:szCs w:val="28"/>
        </w:rPr>
        <w:t>. Зв'язок науки з іншими сферами «діяльнісного» напряму (психо-, соціо-, когнітивно</w:t>
      </w:r>
      <w:r>
        <w:rPr>
          <w:sz w:val="28"/>
          <w:szCs w:val="28"/>
        </w:rPr>
        <w:t>ю</w:t>
      </w:r>
      <w:r w:rsidR="00094C7D" w:rsidRPr="00094C7D">
        <w:rPr>
          <w:sz w:val="28"/>
          <w:szCs w:val="28"/>
        </w:rPr>
        <w:t xml:space="preserve"> лінгвістикою).</w:t>
      </w:r>
    </w:p>
    <w:p w:rsidR="00094C7D" w:rsidRPr="00904C11" w:rsidRDefault="00094C7D" w:rsidP="00094C7D">
      <w:pPr>
        <w:tabs>
          <w:tab w:val="left" w:pos="284"/>
          <w:tab w:val="left" w:pos="567"/>
        </w:tabs>
        <w:spacing w:line="276" w:lineRule="auto"/>
        <w:ind w:firstLine="567"/>
        <w:jc w:val="both"/>
        <w:rPr>
          <w:sz w:val="26"/>
          <w:szCs w:val="26"/>
          <w:lang w:val="ru-RU"/>
        </w:rPr>
      </w:pPr>
    </w:p>
    <w:p w:rsidR="00094C7D" w:rsidRPr="005F05E7" w:rsidRDefault="00094C7D" w:rsidP="005F05E7">
      <w:pPr>
        <w:spacing w:line="276" w:lineRule="auto"/>
        <w:ind w:firstLine="567"/>
        <w:jc w:val="both"/>
        <w:rPr>
          <w:b/>
          <w:bCs/>
          <w:i/>
          <w:sz w:val="28"/>
          <w:szCs w:val="28"/>
          <w:bdr w:val="none" w:sz="0" w:space="0" w:color="auto" w:frame="1"/>
          <w:lang w:val="ru-RU"/>
        </w:rPr>
      </w:pPr>
      <w:r w:rsidRPr="005F05E7">
        <w:rPr>
          <w:b/>
          <w:bCs/>
          <w:i/>
          <w:sz w:val="28"/>
          <w:szCs w:val="28"/>
          <w:bdr w:val="none" w:sz="0" w:space="0" w:color="auto" w:frame="1"/>
          <w:lang w:val="ru-RU"/>
        </w:rPr>
        <w:t>Тема 2. Ключ</w:t>
      </w:r>
      <w:r w:rsidR="005F05E7" w:rsidRPr="005F05E7">
        <w:rPr>
          <w:b/>
          <w:bCs/>
          <w:i/>
          <w:sz w:val="28"/>
          <w:szCs w:val="28"/>
          <w:bdr w:val="none" w:sz="0" w:space="0" w:color="auto" w:frame="1"/>
          <w:lang w:val="ru-RU"/>
        </w:rPr>
        <w:t>ові</w:t>
      </w:r>
      <w:r w:rsidRPr="005F05E7">
        <w:rPr>
          <w:b/>
          <w:bCs/>
          <w:i/>
          <w:sz w:val="28"/>
          <w:szCs w:val="28"/>
          <w:bdr w:val="none" w:sz="0" w:space="0" w:color="auto" w:frame="1"/>
          <w:lang w:val="ru-RU"/>
        </w:rPr>
        <w:t xml:space="preserve"> понят</w:t>
      </w:r>
      <w:r w:rsidR="005F05E7" w:rsidRPr="005F05E7">
        <w:rPr>
          <w:b/>
          <w:bCs/>
          <w:i/>
          <w:sz w:val="28"/>
          <w:szCs w:val="28"/>
          <w:bdr w:val="none" w:sz="0" w:space="0" w:color="auto" w:frame="1"/>
          <w:lang w:val="ru-RU"/>
        </w:rPr>
        <w:t>тя</w:t>
      </w:r>
      <w:r w:rsidRPr="005F05E7">
        <w:rPr>
          <w:b/>
          <w:bCs/>
          <w:i/>
          <w:sz w:val="28"/>
          <w:szCs w:val="28"/>
          <w:bdr w:val="none" w:sz="0" w:space="0" w:color="auto" w:frame="1"/>
          <w:lang w:val="ru-RU"/>
        </w:rPr>
        <w:t xml:space="preserve"> </w:t>
      </w:r>
      <w:r w:rsidR="005F05E7" w:rsidRPr="005F05E7">
        <w:rPr>
          <w:b/>
          <w:bCs/>
          <w:i/>
          <w:sz w:val="28"/>
          <w:szCs w:val="28"/>
          <w:bdr w:val="none" w:sz="0" w:space="0" w:color="auto" w:frame="1"/>
          <w:lang w:val="ru-RU"/>
        </w:rPr>
        <w:t>і теорія лінгвістичної прагматики</w:t>
      </w:r>
      <w:r w:rsidRPr="005F05E7">
        <w:rPr>
          <w:b/>
          <w:bCs/>
          <w:i/>
          <w:sz w:val="28"/>
          <w:szCs w:val="28"/>
          <w:bdr w:val="none" w:sz="0" w:space="0" w:color="auto" w:frame="1"/>
          <w:lang w:val="ru-RU"/>
        </w:rPr>
        <w:t>.</w:t>
      </w:r>
    </w:p>
    <w:p w:rsidR="005F05E7" w:rsidRPr="00D112BF" w:rsidRDefault="005F05E7" w:rsidP="005F05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D112BF">
        <w:rPr>
          <w:sz w:val="28"/>
          <w:szCs w:val="28"/>
        </w:rPr>
        <w:t>Дискурс і текст. Мовна діяльність. Мовний стереотип. Мовна помилка. Мовна поведінка.</w:t>
      </w:r>
    </w:p>
    <w:p w:rsidR="005F05E7" w:rsidRPr="00D112BF" w:rsidRDefault="005F05E7" w:rsidP="005F05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D112BF">
        <w:rPr>
          <w:sz w:val="28"/>
          <w:szCs w:val="28"/>
        </w:rPr>
        <w:t>Теорія мовних актів. Поняття про мовний акт і його структура. Класифікація мовних актів. Непрямі мовленнєві акти.</w:t>
      </w:r>
    </w:p>
    <w:p w:rsidR="005F05E7" w:rsidRPr="00D112BF" w:rsidRDefault="005F05E7" w:rsidP="005F05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D112BF">
        <w:rPr>
          <w:sz w:val="28"/>
          <w:szCs w:val="28"/>
        </w:rPr>
        <w:t>Максими комунікації. Прагмема як мінімальна одиниця лінгвістична прагматика</w:t>
      </w:r>
      <w:r w:rsidR="002A4BDD">
        <w:rPr>
          <w:sz w:val="28"/>
          <w:szCs w:val="28"/>
        </w:rPr>
        <w:t xml:space="preserve">. Комунікативна невдача. </w:t>
      </w:r>
      <w:r w:rsidRPr="00D112BF">
        <w:rPr>
          <w:sz w:val="28"/>
          <w:szCs w:val="28"/>
        </w:rPr>
        <w:t>Співвідношення понять «речення», «висловлювання» і «мовної акт».</w:t>
      </w:r>
    </w:p>
    <w:p w:rsidR="005F05E7" w:rsidRPr="00D112BF" w:rsidRDefault="005F05E7" w:rsidP="005F05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ru-RU"/>
        </w:rPr>
      </w:pPr>
      <w:r w:rsidRPr="00D112BF">
        <w:rPr>
          <w:sz w:val="28"/>
          <w:szCs w:val="28"/>
        </w:rPr>
        <w:t>Поняття про дейксис. Предметний і хронотопний (просторовий і тимчасовий) дейксис. Відмінності в дейксичних системах мов. Орієнтація дейксиса. Дейксичні компоненти в лексичних значеннях і граматичних категоріях. Уявний, текстовий і соціальний дейксис.</w:t>
      </w:r>
    </w:p>
    <w:p w:rsidR="004D6FB3" w:rsidRDefault="004D6FB3" w:rsidP="004D6FB3"/>
    <w:p w:rsidR="004D6FB3" w:rsidRPr="004D6FB3" w:rsidRDefault="004D6FB3" w:rsidP="004D6FB3">
      <w:pPr>
        <w:rPr>
          <w:b/>
          <w:i/>
          <w:sz w:val="28"/>
          <w:szCs w:val="28"/>
        </w:rPr>
      </w:pPr>
      <w:r w:rsidRPr="004D6FB3">
        <w:rPr>
          <w:rFonts w:eastAsia="TimesNewRomanPSMT"/>
          <w:b/>
          <w:bCs/>
          <w:i/>
          <w:iCs/>
          <w:sz w:val="28"/>
          <w:szCs w:val="28"/>
        </w:rPr>
        <w:t xml:space="preserve">Тема 3. </w:t>
      </w:r>
      <w:r w:rsidR="00CD396F" w:rsidRPr="00CD396F">
        <w:rPr>
          <w:b/>
          <w:i/>
          <w:sz w:val="28"/>
          <w:szCs w:val="28"/>
        </w:rPr>
        <w:t>Дискурс як когнітивно-комунікативний феномен</w:t>
      </w:r>
      <w:r w:rsidR="00CD396F">
        <w:rPr>
          <w:b/>
          <w:i/>
          <w:sz w:val="28"/>
          <w:szCs w:val="28"/>
        </w:rPr>
        <w:t xml:space="preserve">. </w:t>
      </w:r>
      <w:r w:rsidRPr="004D6FB3">
        <w:rPr>
          <w:b/>
          <w:i/>
          <w:sz w:val="28"/>
          <w:szCs w:val="28"/>
        </w:rPr>
        <w:t>Теорія мовленнєвих актів. Принципи мовленнєвої взаємодії.</w:t>
      </w:r>
    </w:p>
    <w:p w:rsidR="004D6FB3" w:rsidRPr="00CD396F" w:rsidRDefault="004D6FB3" w:rsidP="00CD396F">
      <w:pPr>
        <w:shd w:val="clear" w:color="auto" w:fill="F9F9F9"/>
        <w:spacing w:line="276" w:lineRule="auto"/>
        <w:ind w:firstLine="567"/>
        <w:jc w:val="both"/>
        <w:rPr>
          <w:rFonts w:eastAsia="TimesNewRomanPSMT"/>
          <w:bCs/>
          <w:iCs/>
          <w:sz w:val="28"/>
          <w:szCs w:val="28"/>
        </w:rPr>
      </w:pPr>
      <w:r w:rsidRPr="00CD396F">
        <w:rPr>
          <w:sz w:val="28"/>
          <w:szCs w:val="28"/>
          <w:shd w:val="clear" w:color="auto" w:fill="FFFFFF"/>
        </w:rPr>
        <w:t>Поняття про спілкування. Складові культури спілкування. Принципи спілкування. Комунікативні бар'єри. Комунікативна невдача. Комунікативна поведінка. Комунікативні характеристики співрозмовників. Комунікативні якості мови. Комунікативна стратегія і тактика.</w:t>
      </w:r>
    </w:p>
    <w:p w:rsidR="00CD396F" w:rsidRPr="00CD396F" w:rsidRDefault="00CD396F" w:rsidP="00CD3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CD396F">
        <w:rPr>
          <w:sz w:val="28"/>
          <w:szCs w:val="28"/>
        </w:rPr>
        <w:t>Комунікативні закони: дзеркального розвитку спілкування; Залежно результату спілкування від обсягу комунікативних зусиль; зростаючого нетерпіння слухачів; падіння інтелекту аудиторії зі збільшенням її розміру; первинного відторгнення нової ідеї; ритму спілкування;</w:t>
      </w:r>
      <w:r>
        <w:rPr>
          <w:sz w:val="28"/>
          <w:szCs w:val="28"/>
        </w:rPr>
        <w:t xml:space="preserve"> відторгнення публічної критики</w:t>
      </w:r>
      <w:r w:rsidRPr="00CD396F">
        <w:rPr>
          <w:sz w:val="28"/>
          <w:szCs w:val="28"/>
        </w:rPr>
        <w:t>; мовного поглинання емоці</w:t>
      </w:r>
      <w:r>
        <w:rPr>
          <w:sz w:val="28"/>
          <w:szCs w:val="28"/>
        </w:rPr>
        <w:t>й</w:t>
      </w:r>
      <w:r w:rsidRPr="00CD396F">
        <w:rPr>
          <w:sz w:val="28"/>
          <w:szCs w:val="28"/>
        </w:rPr>
        <w:t>; емоційного придушення логіки; тяжіння критики; прискореного поширення негативної інформації; спотворення інформації при її передачі ( «закон зіпсованого телефону»); детального обговорення дрібниць.</w:t>
      </w:r>
    </w:p>
    <w:p w:rsidR="004D6FB3" w:rsidRDefault="004D6FB3" w:rsidP="00094C7D">
      <w:pPr>
        <w:shd w:val="clear" w:color="auto" w:fill="F9F9F9"/>
        <w:spacing w:line="276" w:lineRule="auto"/>
        <w:ind w:firstLine="567"/>
        <w:jc w:val="both"/>
        <w:rPr>
          <w:rFonts w:eastAsia="TimesNewRomanPSMT"/>
          <w:bCs/>
          <w:iCs/>
          <w:sz w:val="26"/>
          <w:szCs w:val="26"/>
        </w:rPr>
      </w:pPr>
    </w:p>
    <w:p w:rsidR="00CD396F" w:rsidRPr="00CD396F" w:rsidRDefault="00CD396F" w:rsidP="00CD396F">
      <w:pPr>
        <w:shd w:val="clear" w:color="auto" w:fill="F9F9F9"/>
        <w:spacing w:line="276" w:lineRule="auto"/>
        <w:ind w:firstLine="567"/>
        <w:jc w:val="both"/>
        <w:rPr>
          <w:b/>
          <w:i/>
          <w:sz w:val="28"/>
          <w:szCs w:val="28"/>
        </w:rPr>
      </w:pPr>
      <w:r w:rsidRPr="00CD396F">
        <w:rPr>
          <w:rFonts w:eastAsia="TimesNewRomanPSMT"/>
          <w:b/>
          <w:bCs/>
          <w:i/>
          <w:iCs/>
          <w:sz w:val="28"/>
          <w:szCs w:val="28"/>
        </w:rPr>
        <w:t xml:space="preserve">Тема 4. </w:t>
      </w:r>
      <w:r w:rsidR="004D6FB3" w:rsidRPr="00CD396F">
        <w:rPr>
          <w:b/>
          <w:i/>
          <w:sz w:val="28"/>
          <w:szCs w:val="28"/>
        </w:rPr>
        <w:t>Текст як вербалізований продукт дискурсу</w:t>
      </w:r>
      <w:r w:rsidRPr="00CD396F">
        <w:rPr>
          <w:b/>
          <w:i/>
          <w:sz w:val="28"/>
          <w:szCs w:val="28"/>
        </w:rPr>
        <w:t>. Прагматика перекладу. Комунікативно-прагматична еквівалентність</w:t>
      </w:r>
      <w:r>
        <w:rPr>
          <w:b/>
          <w:i/>
          <w:sz w:val="28"/>
          <w:szCs w:val="28"/>
        </w:rPr>
        <w:t>.</w:t>
      </w:r>
    </w:p>
    <w:p w:rsidR="002A4BDD" w:rsidRDefault="00CD396F" w:rsidP="00CD396F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CD396F">
        <w:rPr>
          <w:sz w:val="28"/>
          <w:szCs w:val="28"/>
        </w:rPr>
        <w:t xml:space="preserve"> Поняття тексту. </w:t>
      </w:r>
      <w:r w:rsidRPr="00CD396F">
        <w:rPr>
          <w:sz w:val="28"/>
          <w:szCs w:val="28"/>
          <w:lang w:eastAsia="en-US" w:bidi="en-US"/>
        </w:rPr>
        <w:t xml:space="preserve">Поняття про типи текстів. Модель тексту. </w:t>
      </w:r>
      <w:r w:rsidRPr="00CD396F">
        <w:rPr>
          <w:sz w:val="28"/>
          <w:szCs w:val="28"/>
        </w:rPr>
        <w:t xml:space="preserve">Текстові категорії.  Когнітивно-прагматичні аспекти текстотворення. Прагматичний аспект тексту. </w:t>
      </w:r>
    </w:p>
    <w:p w:rsidR="00CD396F" w:rsidRPr="00CD396F" w:rsidRDefault="00CD396F" w:rsidP="00CD396F">
      <w:pPr>
        <w:tabs>
          <w:tab w:val="left" w:pos="0"/>
        </w:tabs>
        <w:ind w:firstLine="720"/>
        <w:jc w:val="both"/>
        <w:rPr>
          <w:color w:val="000000"/>
          <w:spacing w:val="11"/>
          <w:sz w:val="28"/>
          <w:szCs w:val="28"/>
        </w:rPr>
      </w:pPr>
      <w:r w:rsidRPr="00CD396F">
        <w:rPr>
          <w:sz w:val="28"/>
          <w:szCs w:val="28"/>
        </w:rPr>
        <w:t xml:space="preserve">Визначення перекладу.  Етапи перекладу. Прагматичні відношення. </w:t>
      </w:r>
      <w:r w:rsidRPr="00CD396F">
        <w:rPr>
          <w:sz w:val="28"/>
          <w:szCs w:val="28"/>
          <w:lang w:eastAsia="uk-UA"/>
        </w:rPr>
        <w:t xml:space="preserve">Види прагматичної адаптації. </w:t>
      </w:r>
      <w:r w:rsidRPr="00CD396F">
        <w:rPr>
          <w:bCs/>
          <w:sz w:val="28"/>
          <w:szCs w:val="28"/>
        </w:rPr>
        <w:t xml:space="preserve">Оцінка перекладу. </w:t>
      </w:r>
      <w:r w:rsidRPr="00CD396F">
        <w:rPr>
          <w:sz w:val="28"/>
          <w:szCs w:val="28"/>
        </w:rPr>
        <w:t xml:space="preserve">Перекладацька еквівалентність. Види еквівалентності.  Мовні реалії та проблеми їх перекладу. </w:t>
      </w:r>
      <w:r w:rsidRPr="00CD396F">
        <w:rPr>
          <w:color w:val="000000"/>
          <w:spacing w:val="11"/>
          <w:sz w:val="28"/>
          <w:szCs w:val="28"/>
        </w:rPr>
        <w:t>Переклад прислів'їв.</w:t>
      </w:r>
    </w:p>
    <w:p w:rsidR="00CD396F" w:rsidRPr="00E322AF" w:rsidRDefault="00CD396F" w:rsidP="00CD396F">
      <w:pPr>
        <w:ind w:firstLine="709"/>
      </w:pPr>
    </w:p>
    <w:p w:rsidR="00CD396F" w:rsidRPr="00E322AF" w:rsidRDefault="00CD396F" w:rsidP="00CD396F">
      <w:pPr>
        <w:ind w:firstLine="709"/>
        <w:rPr>
          <w:szCs w:val="22"/>
        </w:rPr>
      </w:pPr>
    </w:p>
    <w:p w:rsidR="000B7399" w:rsidRPr="000B7399" w:rsidRDefault="000B7399" w:rsidP="000B7399">
      <w:pPr>
        <w:shd w:val="clear" w:color="auto" w:fill="FFFFFF"/>
        <w:jc w:val="center"/>
        <w:rPr>
          <w:b/>
          <w:sz w:val="32"/>
          <w:szCs w:val="32"/>
        </w:rPr>
      </w:pPr>
      <w:r>
        <w:rPr>
          <w:sz w:val="28"/>
          <w:szCs w:val="28"/>
          <w:lang w:val="ru-RU"/>
        </w:rPr>
        <w:br w:type="page"/>
      </w:r>
      <w:r w:rsidRPr="000B7399">
        <w:rPr>
          <w:b/>
          <w:sz w:val="32"/>
          <w:szCs w:val="32"/>
        </w:rPr>
        <w:t>Питання для проведення підсумкового контролю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Поняття наукової парадигми за Т. Куном. Підходи до визначення</w:t>
      </w:r>
      <w:r w:rsidRPr="005E2C08">
        <w:rPr>
          <w:rStyle w:val="apple-converted-space"/>
          <w:color w:val="000000"/>
          <w:sz w:val="28"/>
          <w:szCs w:val="28"/>
        </w:rPr>
        <w:t> </w:t>
      </w:r>
      <w:r w:rsidRPr="005E2C08">
        <w:rPr>
          <w:color w:val="000000"/>
          <w:sz w:val="28"/>
          <w:szCs w:val="28"/>
        </w:rPr>
        <w:t>наукових парадигм у сучасній лінгвістиці.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Основні наукові парадигми в лінгвістиці: принципи переходу та взаємодії парадигм.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Антропоцентрична наукова парадигма в лінгвістиці. Діяльнісний підхід до вивчення мови як підґрунтя прагматики.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Походження терміна «прагматика». Тлумачення терміна в лінгвістиці (А.Маслова, І.Сусов, Ф. Бацевич, О. Селіванова, М.Аліфіренко).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Напрями лінгвопрагматики: загальна характеристика. Розділи лігвопрагматики за Ф. Бацевичем та О. Селівановою.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Методологія лінгвопрагматики: структурний аналіз, дискурс-аналіз, контент-аналіз, трансакційний аналіз, інтент-аналіз. Дискусійність існування прагматичного аналізу.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Зв’язки лінгвопрагматики з іншими гуманітарними науками. Співвідношення лінгвопрагматики з комунікативною лінгвістикою.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Філософські засади виникнення лінгвопрагматики (Л. Вітгенштейн). Поняття мовних ігор. Значення слова за Л. Вітгенштайном.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Лінгвістичні передумови виникнення лінгвопрагматики. Експресивна та апелятивна функції мови в концепції К. Бюллера.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Орієнтація на мовну особистість у концепціях Ш. Баллі та Е. Бенвеніста. Поняття диктуму та модусу в реченні.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Теорія мовленнєвих актів у викладенні Дж. Остіна. Аналіз статті «Слово як дія» Дж. Остіна.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Поняття мовленнєвого акту. Фази мовленнєвого акту: локуція, іллокуція, перлокуція. Особливості результативної фази комунікації як визначальна риса лінгвопрагматики.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Інтенція як комунікативний намір мовленнєвого акту. Поняття інтенції за П. Грайсом. Підходи до вивчення інтенції в сучасній лінгвопрагматиці. Перші і другі інтенції. Інтенція та інтенційність.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Проблема типології мовленнєвих актів. Основні типи класифікацій (Дж. Остін та Дж.Серль).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Прямі і непрямі мовленнєві акти. Типи непрямих мовленнєвих актів: конвенційні та контекстуально-ситуативні. Непрямі мовленнєві акти як основна проблема лінгвопрагматики.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Перформативні мовленнєві акти (Дж. Остін). Ознаки перформативів.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Поняття комунікативної взаємодії (інтерактивність). Аксіоми і параметри комунікативної взаємодії (за О. Селівановою).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Закони комунікативної взаємодії за Й. Стерніним.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Риторичні правила спілкування Аристотеля. Максими спілкування П. Грайса (максими кількості, якості, відношення та способу вираження). Недоліки і позитивні риси.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Критика принципу кооперації в лінгвопрагматиці. Принцип ввічливості та максими спілкування Дж. Ліча.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Конфлікт як тип комунікативної взаємодії. Поняття когнітивного дисонансу. Особливості суперництва як типу комунікативної взаємодії.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Співробітництво (кооперація) як успішна комунікативна взаємодія. Поняття комунікативного пристосування.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Планування комунікативної взаємодії. Поняття комунікативної стратегії, комунікативної тактики і комунікативного ходу: співвідношення понять. Типологія комунікативних стратегій і тактик (О. Іссерс). Поділ комунікативних стратегій на основні і допоміжні.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Мовна особистість у спілкуванні. Поняття комунікативної компетенції. Комунікативна поведінка учасників комунікації: правила Ю. Рождественського для мовця та адресата.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Структура комунікативного акту. Позиції мовця та адресата. Типологія комунікативних ролей.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Соціальні ролі комунікантів у спілкуванні. Постійні та змінні соціальні ролі. Соціальна роль та соціальний статус.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Психологічні ролі учасників спілкування (за Е. Берном). Комунікативна поведінка Дитини, Дорослого та Батька.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Поняття комунікативної невдачі. Типологія комунікативних невдач (Н.Формановська).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Специфіка невербальних засобів комунікації. Проблема типології невербальних засобів (аудіальні, візуальні, ольфакторні, тактильні та хронемічні невербальні засоби комунікації).</w:t>
      </w:r>
    </w:p>
    <w:p w:rsidR="000B7399" w:rsidRPr="005E2C08" w:rsidRDefault="000B7399" w:rsidP="00A748B1">
      <w:pPr>
        <w:pStyle w:val="ad"/>
        <w:numPr>
          <w:ilvl w:val="0"/>
          <w:numId w:val="14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color w:val="000000"/>
          <w:sz w:val="28"/>
          <w:szCs w:val="28"/>
        </w:rPr>
      </w:pPr>
      <w:r w:rsidRPr="005E2C08">
        <w:rPr>
          <w:color w:val="000000"/>
          <w:sz w:val="28"/>
          <w:szCs w:val="28"/>
        </w:rPr>
        <w:t>Проаналізувати статті 1) Грайс Г. П. Логика и речевое общение // Новое в зарубежной лингвистике. – Вып. 16. – М. : Прогресс, 1985. – С. 217-237. та 2) Серль Дж. Что такое речевой акт? // Новое в зарубежной лингвистике. – Вып. 17. – М. : Прогресс, 1986. – С. 151-169.</w:t>
      </w:r>
    </w:p>
    <w:p w:rsidR="00094C7D" w:rsidRPr="000B7399" w:rsidRDefault="00094C7D" w:rsidP="000B7399">
      <w:pPr>
        <w:pStyle w:val="10"/>
        <w:tabs>
          <w:tab w:val="left" w:pos="284"/>
          <w:tab w:val="left" w:pos="426"/>
          <w:tab w:val="left" w:pos="851"/>
          <w:tab w:val="left" w:pos="993"/>
        </w:tabs>
        <w:spacing w:line="276" w:lineRule="auto"/>
        <w:ind w:left="0"/>
        <w:jc w:val="both"/>
        <w:rPr>
          <w:sz w:val="28"/>
          <w:szCs w:val="28"/>
        </w:rPr>
      </w:pPr>
    </w:p>
    <w:p w:rsidR="000B7399" w:rsidRPr="005D10B3" w:rsidRDefault="000B7399" w:rsidP="000B7399">
      <w:pPr>
        <w:jc w:val="center"/>
        <w:rPr>
          <w:b/>
          <w:sz w:val="28"/>
          <w:szCs w:val="28"/>
          <w:lang w:val="en-US"/>
        </w:rPr>
      </w:pPr>
      <w:r w:rsidRPr="00484362">
        <w:rPr>
          <w:sz w:val="28"/>
          <w:szCs w:val="28"/>
          <w:lang w:val="en-US"/>
        </w:rPr>
        <w:br w:type="page"/>
      </w:r>
      <w:r w:rsidRPr="005D10B3">
        <w:rPr>
          <w:b/>
          <w:sz w:val="28"/>
          <w:szCs w:val="28"/>
          <w:lang w:val="en-US"/>
        </w:rPr>
        <w:t>Tests in “Introduction to Linguistic pragmatics”</w:t>
      </w:r>
    </w:p>
    <w:p w:rsidR="000B7399" w:rsidRDefault="000B7399" w:rsidP="000B7399">
      <w:pPr>
        <w:rPr>
          <w:lang w:val="en-US"/>
        </w:rPr>
      </w:pPr>
    </w:p>
    <w:p w:rsidR="000B7399" w:rsidRPr="000B7399" w:rsidRDefault="000B7399" w:rsidP="000B7399">
      <w:pPr>
        <w:numPr>
          <w:ilvl w:val="0"/>
          <w:numId w:val="5"/>
        </w:num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Linguistic pragmatics is a branch of linguistics concerned with:</w:t>
      </w:r>
    </w:p>
    <w:p w:rsidR="000B7399" w:rsidRPr="000B7399" w:rsidRDefault="000B7399" w:rsidP="000B7399">
      <w:pPr>
        <w:numPr>
          <w:ilvl w:val="0"/>
          <w:numId w:val="6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practical grammar</w:t>
      </w:r>
    </w:p>
    <w:p w:rsidR="000B7399" w:rsidRPr="000B7399" w:rsidRDefault="000B7399" w:rsidP="000B7399">
      <w:pPr>
        <w:numPr>
          <w:ilvl w:val="0"/>
          <w:numId w:val="6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stylistic devices and expressive means</w:t>
      </w:r>
    </w:p>
    <w:p w:rsidR="000B7399" w:rsidRPr="000B7399" w:rsidRDefault="000B7399" w:rsidP="000B7399">
      <w:pPr>
        <w:numPr>
          <w:ilvl w:val="0"/>
          <w:numId w:val="6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the usage of language in situation</w:t>
      </w:r>
    </w:p>
    <w:p w:rsidR="000B7399" w:rsidRPr="000B7399" w:rsidRDefault="000B7399" w:rsidP="000B7399">
      <w:pPr>
        <w:numPr>
          <w:ilvl w:val="0"/>
          <w:numId w:val="6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language phenomena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numPr>
          <w:ilvl w:val="0"/>
          <w:numId w:val="5"/>
        </w:num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The “father” of modern pragmatics is:</w:t>
      </w:r>
    </w:p>
    <w:p w:rsidR="000B7399" w:rsidRPr="000B7399" w:rsidRDefault="000B7399" w:rsidP="000B7399">
      <w:pPr>
        <w:numPr>
          <w:ilvl w:val="0"/>
          <w:numId w:val="7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C.W.Morris</w:t>
      </w:r>
    </w:p>
    <w:p w:rsidR="000B7399" w:rsidRPr="000B7399" w:rsidRDefault="000B7399" w:rsidP="000B7399">
      <w:pPr>
        <w:numPr>
          <w:ilvl w:val="0"/>
          <w:numId w:val="7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Ch. Freeze</w:t>
      </w:r>
    </w:p>
    <w:p w:rsidR="000B7399" w:rsidRPr="000B7399" w:rsidRDefault="000B7399" w:rsidP="000B7399">
      <w:pPr>
        <w:numPr>
          <w:ilvl w:val="0"/>
          <w:numId w:val="7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F.de Saussure</w:t>
      </w:r>
    </w:p>
    <w:p w:rsidR="000B7399" w:rsidRPr="000B7399" w:rsidRDefault="000B7399" w:rsidP="000B7399">
      <w:pPr>
        <w:numPr>
          <w:ilvl w:val="0"/>
          <w:numId w:val="7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P. Grice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numPr>
          <w:ilvl w:val="0"/>
          <w:numId w:val="5"/>
        </w:num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What are the pragmatic functions of a sentence:</w:t>
      </w:r>
    </w:p>
    <w:p w:rsidR="000B7399" w:rsidRPr="000B7399" w:rsidRDefault="000B7399" w:rsidP="000B7399">
      <w:pPr>
        <w:numPr>
          <w:ilvl w:val="0"/>
          <w:numId w:val="8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declarative, interrogative, imperative, exclamatory</w:t>
      </w:r>
    </w:p>
    <w:p w:rsidR="000B7399" w:rsidRPr="000B7399" w:rsidRDefault="000B7399" w:rsidP="000B7399">
      <w:pPr>
        <w:numPr>
          <w:ilvl w:val="0"/>
          <w:numId w:val="8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two member, one member</w:t>
      </w:r>
    </w:p>
    <w:p w:rsidR="000B7399" w:rsidRPr="000B7399" w:rsidRDefault="000B7399" w:rsidP="000B7399">
      <w:pPr>
        <w:numPr>
          <w:ilvl w:val="0"/>
          <w:numId w:val="8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complete, incomplete</w:t>
      </w:r>
    </w:p>
    <w:p w:rsidR="000B7399" w:rsidRPr="000B7399" w:rsidRDefault="000B7399" w:rsidP="000B7399">
      <w:pPr>
        <w:numPr>
          <w:ilvl w:val="0"/>
          <w:numId w:val="8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extended, unextended</w:t>
      </w:r>
    </w:p>
    <w:p w:rsidR="000B7399" w:rsidRPr="000B7399" w:rsidRDefault="000B7399" w:rsidP="000B7399">
      <w:pPr>
        <w:ind w:left="360"/>
        <w:rPr>
          <w:sz w:val="28"/>
          <w:szCs w:val="28"/>
          <w:lang w:val="en-US"/>
        </w:rPr>
      </w:pPr>
    </w:p>
    <w:p w:rsidR="000B7399" w:rsidRPr="000B7399" w:rsidRDefault="000B7399" w:rsidP="000B7399">
      <w:pPr>
        <w:numPr>
          <w:ilvl w:val="0"/>
          <w:numId w:val="5"/>
        </w:num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Linguistic pragmatics focuses on:</w:t>
      </w:r>
    </w:p>
    <w:p w:rsidR="000B7399" w:rsidRPr="000B7399" w:rsidRDefault="000B7399" w:rsidP="000B7399">
      <w:pPr>
        <w:numPr>
          <w:ilvl w:val="0"/>
          <w:numId w:val="9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 witness</w:t>
      </w:r>
    </w:p>
    <w:p w:rsidR="000B7399" w:rsidRPr="000B7399" w:rsidRDefault="000B7399" w:rsidP="000B7399">
      <w:pPr>
        <w:numPr>
          <w:ilvl w:val="0"/>
          <w:numId w:val="9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 doer of an action</w:t>
      </w:r>
    </w:p>
    <w:p w:rsidR="000B7399" w:rsidRPr="000B7399" w:rsidRDefault="000B7399" w:rsidP="000B7399">
      <w:pPr>
        <w:numPr>
          <w:ilvl w:val="0"/>
          <w:numId w:val="9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 speaker and an addressee</w:t>
      </w:r>
    </w:p>
    <w:p w:rsidR="000B7399" w:rsidRPr="000B7399" w:rsidRDefault="000B7399" w:rsidP="000B7399">
      <w:pPr>
        <w:numPr>
          <w:ilvl w:val="0"/>
          <w:numId w:val="9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an onlooker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numPr>
          <w:ilvl w:val="0"/>
          <w:numId w:val="5"/>
        </w:num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What are the types of meaning used by a speaker:</w:t>
      </w:r>
    </w:p>
    <w:p w:rsidR="000B7399" w:rsidRPr="000B7399" w:rsidRDefault="000B7399" w:rsidP="000B7399">
      <w:pPr>
        <w:numPr>
          <w:ilvl w:val="0"/>
          <w:numId w:val="10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 literal and implicative</w:t>
      </w:r>
    </w:p>
    <w:p w:rsidR="000B7399" w:rsidRPr="000B7399" w:rsidRDefault="000B7399" w:rsidP="000B7399">
      <w:pPr>
        <w:numPr>
          <w:ilvl w:val="0"/>
          <w:numId w:val="10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positive and negative</w:t>
      </w:r>
    </w:p>
    <w:p w:rsidR="000B7399" w:rsidRPr="000B7399" w:rsidRDefault="000B7399" w:rsidP="000B7399">
      <w:pPr>
        <w:numPr>
          <w:ilvl w:val="0"/>
          <w:numId w:val="10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direct</w:t>
      </w:r>
    </w:p>
    <w:p w:rsidR="000B7399" w:rsidRPr="000B7399" w:rsidRDefault="000B7399" w:rsidP="000B7399">
      <w:pPr>
        <w:numPr>
          <w:ilvl w:val="0"/>
          <w:numId w:val="10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indirect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numPr>
          <w:ilvl w:val="0"/>
          <w:numId w:val="5"/>
        </w:num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The process of communication involves:</w:t>
      </w:r>
    </w:p>
    <w:p w:rsidR="000B7399" w:rsidRPr="000B7399" w:rsidRDefault="000B7399" w:rsidP="000B7399">
      <w:pPr>
        <w:numPr>
          <w:ilvl w:val="0"/>
          <w:numId w:val="11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 speaker</w:t>
      </w:r>
    </w:p>
    <w:p w:rsidR="000B7399" w:rsidRPr="000B7399" w:rsidRDefault="000B7399" w:rsidP="000B7399">
      <w:pPr>
        <w:numPr>
          <w:ilvl w:val="0"/>
          <w:numId w:val="11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an addressee</w:t>
      </w:r>
    </w:p>
    <w:p w:rsidR="000B7399" w:rsidRPr="000B7399" w:rsidRDefault="000B7399" w:rsidP="000B7399">
      <w:pPr>
        <w:numPr>
          <w:ilvl w:val="0"/>
          <w:numId w:val="11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 doer of an action</w:t>
      </w:r>
    </w:p>
    <w:p w:rsidR="000B7399" w:rsidRPr="000B7399" w:rsidRDefault="000B7399" w:rsidP="000B7399">
      <w:pPr>
        <w:numPr>
          <w:ilvl w:val="0"/>
          <w:numId w:val="11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the speaker and an addressee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numPr>
          <w:ilvl w:val="0"/>
          <w:numId w:val="5"/>
        </w:num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Deixis in linguistics is :</w:t>
      </w:r>
    </w:p>
    <w:p w:rsidR="000B7399" w:rsidRPr="000B7399" w:rsidRDefault="000B7399" w:rsidP="000B7399">
      <w:pPr>
        <w:numPr>
          <w:ilvl w:val="0"/>
          <w:numId w:val="12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 sentence</w:t>
      </w:r>
    </w:p>
    <w:p w:rsidR="000B7399" w:rsidRPr="000B7399" w:rsidRDefault="000B7399" w:rsidP="000B7399">
      <w:pPr>
        <w:numPr>
          <w:ilvl w:val="0"/>
          <w:numId w:val="12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 word or a phrase</w:t>
      </w:r>
    </w:p>
    <w:p w:rsidR="000B7399" w:rsidRPr="000B7399" w:rsidRDefault="000B7399" w:rsidP="000B7399">
      <w:pPr>
        <w:numPr>
          <w:ilvl w:val="0"/>
          <w:numId w:val="12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 dialogue</w:t>
      </w:r>
    </w:p>
    <w:p w:rsidR="000B7399" w:rsidRPr="000B7399" w:rsidRDefault="000B7399" w:rsidP="000B7399">
      <w:pPr>
        <w:numPr>
          <w:ilvl w:val="0"/>
          <w:numId w:val="12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 monologue</w:t>
      </w:r>
    </w:p>
    <w:p w:rsidR="000B7399" w:rsidRPr="000B7399" w:rsidRDefault="000B7399" w:rsidP="000B7399">
      <w:pPr>
        <w:rPr>
          <w:sz w:val="28"/>
          <w:szCs w:val="28"/>
        </w:rPr>
      </w:pPr>
    </w:p>
    <w:p w:rsidR="000B7399" w:rsidRPr="000B7399" w:rsidRDefault="000B7399" w:rsidP="000B7399">
      <w:pPr>
        <w:numPr>
          <w:ilvl w:val="0"/>
          <w:numId w:val="5"/>
        </w:num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The types of deixis are:</w:t>
      </w:r>
    </w:p>
    <w:p w:rsidR="000B7399" w:rsidRPr="000B7399" w:rsidRDefault="000B7399" w:rsidP="000B7399">
      <w:pPr>
        <w:numPr>
          <w:ilvl w:val="0"/>
          <w:numId w:val="13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declarative, affirmative, negative, interrogative</w:t>
      </w:r>
    </w:p>
    <w:p w:rsidR="000B7399" w:rsidRPr="000B7399" w:rsidRDefault="000B7399" w:rsidP="000B7399">
      <w:pPr>
        <w:numPr>
          <w:ilvl w:val="0"/>
          <w:numId w:val="13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subject, predicate, object, attribute</w:t>
      </w:r>
    </w:p>
    <w:p w:rsidR="000B7399" w:rsidRPr="000B7399" w:rsidRDefault="000B7399" w:rsidP="000B7399">
      <w:pPr>
        <w:numPr>
          <w:ilvl w:val="0"/>
          <w:numId w:val="13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general, special, alternative, disjunctive</w:t>
      </w:r>
    </w:p>
    <w:p w:rsidR="000B7399" w:rsidRPr="000B7399" w:rsidRDefault="000B7399" w:rsidP="000B7399">
      <w:pPr>
        <w:numPr>
          <w:ilvl w:val="0"/>
          <w:numId w:val="13"/>
        </w:num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personal, spatial, temporal, social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9. Personal deixis is based on: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a three-part division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a two part division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a five part division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a four part divesion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10. A"/>
        </w:smartTagPr>
        <w:r w:rsidRPr="000B7399">
          <w:rPr>
            <w:b/>
            <w:sz w:val="28"/>
            <w:szCs w:val="28"/>
            <w:lang w:val="en-US"/>
          </w:rPr>
          <w:t>10. A</w:t>
        </w:r>
      </w:smartTag>
      <w:r w:rsidRPr="000B7399">
        <w:rPr>
          <w:b/>
          <w:sz w:val="28"/>
          <w:szCs w:val="28"/>
          <w:lang w:val="en-US"/>
        </w:rPr>
        <w:t xml:space="preserve"> spatial deixis is related to: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the concept of time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The concept of time and space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the concept o distance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The concept of space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11. Temporal deixis identifies entities and processes with respect to: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spatial deictic centre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time and spatial centre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time deictic centre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grammar structure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12. Social deixis helps the speaker: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to identify the referent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to locate the speaker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to educate the listener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to take in the essential information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13. The unction of discourse deixis: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to interpret the text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to study linguistic phenomena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to identify the entity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to classify the stylistic peculiarities and the text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14. Deixis falls into: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two groups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three groups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four groups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 xml:space="preserve">D. five groups. 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15. Texts are of two types: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description and narration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a story and a drama</w:t>
      </w:r>
    </w:p>
    <w:p w:rsidR="000B7399" w:rsidRPr="000B7399" w:rsidRDefault="000B7399" w:rsidP="000B7399">
      <w:pPr>
        <w:tabs>
          <w:tab w:val="left" w:pos="1110"/>
          <w:tab w:val="left" w:pos="1140"/>
        </w:tabs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dialogic and monologic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complete and incomplete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16. The term descriptive means: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reference to each individual member of a set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reference to the set as a whole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reference to the addressee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reference to the speaker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17. The term non-descriptive means: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reference to each individual member of a set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reference to the set as a whole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reference to the addressee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reference to the speaker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18. The antecedent is: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the closing referring expression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the subsequent referring expression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the middle referring expression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the initial referring expression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19. The anaphor is: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the closing referring expression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the subsequent referring expression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the middle referring expression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the initial referring expression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20. The type of relationship between the entities is called: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co-reference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an anaphoric relationship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co-existence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subdivision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21. Reference is made  for: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the addressee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the speaker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the onlooker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a witness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22. Reference takes place in: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non linguistic situations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private situations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non linguistic and linguistic situations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linguistic situations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23. The speaker may presuppose the following types of information: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old and new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shared and non shared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intentional and non intentional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verbal and non verbal</w:t>
      </w:r>
    </w:p>
    <w:p w:rsidR="000B7399" w:rsidRDefault="000B7399" w:rsidP="000B7399">
      <w:pPr>
        <w:rPr>
          <w:sz w:val="28"/>
          <w:szCs w:val="28"/>
          <w:lang w:val="en-US" w:eastAsia="zh-CN"/>
        </w:rPr>
      </w:pPr>
    </w:p>
    <w:p w:rsidR="000B7399" w:rsidRPr="000B7399" w:rsidRDefault="000B7399" w:rsidP="000B7399">
      <w:pPr>
        <w:rPr>
          <w:sz w:val="28"/>
          <w:szCs w:val="28"/>
          <w:lang w:val="en-US" w:eastAsia="zh-CN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24. The assertive part of conversation conveys: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the least important information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new information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repeated information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the most important information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25. Presupposition based on entailments are: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wrong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positive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true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not true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26. Semantically, presupposition fall into: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two catgories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three catgories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four catgories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five catgories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27. Implicature is connected with: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 xml:space="preserve"> A. the meaning of the word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the meaning of the sentence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the meaning of the phrase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the meaning of the text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28. Hedges in the process of communication help the speaker: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to get acquainted with the listener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to stop the conversation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to evade the direct responsibility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to hide the information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29. Politeness is: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is not very important in the process of communication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is not the subject of the process of communication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is the subject of  the process of communication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is very important in the process of communication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30. A"/>
        </w:smartTagPr>
        <w:r w:rsidRPr="000B7399">
          <w:rPr>
            <w:b/>
            <w:sz w:val="28"/>
            <w:szCs w:val="28"/>
            <w:lang w:val="en-US"/>
          </w:rPr>
          <w:t>30. A</w:t>
        </w:r>
      </w:smartTag>
      <w:r w:rsidRPr="000B7399">
        <w:rPr>
          <w:b/>
          <w:sz w:val="28"/>
          <w:szCs w:val="28"/>
          <w:lang w:val="en-US"/>
        </w:rPr>
        <w:t xml:space="preserve"> speech act consists of: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3 related dimensions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4 related dimensions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5 related dimensions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2 related dimensions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31.The theory of speech acts is associated with: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Chafe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Searle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Lyons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 xml:space="preserve">D. </w:t>
      </w:r>
      <w:smartTag w:uri="urn:schemas-microsoft-com:office:smarttags" w:element="City">
        <w:smartTag w:uri="urn:schemas-microsoft-com:office:smarttags" w:element="place">
          <w:r w:rsidRPr="000B7399">
            <w:rPr>
              <w:sz w:val="28"/>
              <w:szCs w:val="28"/>
              <w:lang w:val="en-US"/>
            </w:rPr>
            <w:t>Austin</w:t>
          </w:r>
        </w:smartTag>
      </w:smartTag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32. Speaking is acting via: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gestures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emotions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language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words</w:t>
      </w:r>
    </w:p>
    <w:p w:rsidR="000B7399" w:rsidRPr="000B7399" w:rsidRDefault="000B7399" w:rsidP="000B7399">
      <w:pPr>
        <w:rPr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33. A"/>
        </w:smartTagPr>
        <w:r w:rsidRPr="000B7399">
          <w:rPr>
            <w:b/>
            <w:sz w:val="28"/>
            <w:szCs w:val="28"/>
            <w:lang w:val="en-US"/>
          </w:rPr>
          <w:t>33. A</w:t>
        </w:r>
      </w:smartTag>
      <w:r w:rsidRPr="000B7399">
        <w:rPr>
          <w:b/>
          <w:sz w:val="28"/>
          <w:szCs w:val="28"/>
          <w:lang w:val="en-US"/>
        </w:rPr>
        <w:t xml:space="preserve"> speech act consists of … related dimensions: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three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four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two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five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34. The first component of a speech act is: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an illocutionary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a locutionary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a perlocutionary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an introductionary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35. The second consistuent of a speech act is: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an illocutionary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a locutionary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a perlocutionary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an introductionary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36. The third consistuent of a speech act is: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an illocutionary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a locutionary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a perlocutionary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an introductionary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37. The term declarative (constative) sentence derives from: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to clarify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to denotate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to decline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to declare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38. Interrogative sentences are used to: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to interrogate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to seek information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to put forward an idea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to give a statement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39. The imperative pattern expresses: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a statement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a question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a directive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a negation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40. Exclamatory sentences express: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the speaker’s emotions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reaction to the situation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positive emotions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extraordinary emotions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41. Define referring expressions present information: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unknown to the addressee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known to the addressee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unknown to both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known to the speaker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42. The sentence expresses two types of information: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positive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affirmative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given and new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interrogative and exclamatory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43. Given information is …. information: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unknown to the addressee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known to the addressee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unknown to both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known to the speaker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44. To construct a sentence, the speaker needs … information: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new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given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new and given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background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45. Giveness is realized by the use of 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abstract nouns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group nouns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proper names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adjectives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46. Logically sentences should start with: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the Theme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a noun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 xml:space="preserve">C. the Rheme 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a verb</w:t>
      </w: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47. Typically the Rheme occurs in a sentence in …. position.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a middle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an  initial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 xml:space="preserve">C. a final 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an inverted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48. Communicatively, the sentence falls into ….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3 parts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2 parts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4 parts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5 parts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49. English as an analytical type of language ……begin(s) with the Theme: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must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always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C. seldom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not always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</w:p>
    <w:p w:rsidR="000B7399" w:rsidRPr="000B7399" w:rsidRDefault="000B7399" w:rsidP="000B7399">
      <w:pPr>
        <w:rPr>
          <w:b/>
          <w:sz w:val="28"/>
          <w:szCs w:val="28"/>
          <w:lang w:val="en-US"/>
        </w:rPr>
      </w:pPr>
      <w:r w:rsidRPr="000B7399">
        <w:rPr>
          <w:b/>
          <w:sz w:val="28"/>
          <w:szCs w:val="28"/>
          <w:lang w:val="en-US"/>
        </w:rPr>
        <w:t>50. Given information can be: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A. hidden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B. pronominalized</w:t>
      </w:r>
    </w:p>
    <w:p w:rsidR="000B7399" w:rsidRPr="00484362" w:rsidRDefault="000B7399" w:rsidP="000B7399">
      <w:pPr>
        <w:rPr>
          <w:rFonts w:eastAsia="Arial Unicode MS"/>
          <w:sz w:val="28"/>
          <w:szCs w:val="28"/>
          <w:lang w:val="en-US" w:eastAsia="zh-CN"/>
        </w:rPr>
      </w:pPr>
      <w:r w:rsidRPr="000B7399">
        <w:rPr>
          <w:sz w:val="28"/>
          <w:szCs w:val="28"/>
          <w:lang w:val="en-US"/>
        </w:rPr>
        <w:t>C.</w:t>
      </w:r>
      <w:r w:rsidRPr="000B7399">
        <w:rPr>
          <w:sz w:val="28"/>
          <w:szCs w:val="28"/>
        </w:rPr>
        <w:t xml:space="preserve"> </w:t>
      </w:r>
      <w:r w:rsidRPr="00484362">
        <w:rPr>
          <w:rFonts w:eastAsia="Arial Unicode MS" w:hint="eastAsia"/>
          <w:sz w:val="28"/>
          <w:szCs w:val="28"/>
          <w:lang w:val="en-US" w:eastAsia="zh-CN"/>
        </w:rPr>
        <w:t>viewed</w:t>
      </w:r>
    </w:p>
    <w:p w:rsidR="000B7399" w:rsidRPr="000B7399" w:rsidRDefault="000B7399" w:rsidP="000B7399">
      <w:pPr>
        <w:rPr>
          <w:sz w:val="28"/>
          <w:szCs w:val="28"/>
          <w:lang w:val="en-US"/>
        </w:rPr>
      </w:pPr>
      <w:r w:rsidRPr="000B7399">
        <w:rPr>
          <w:sz w:val="28"/>
          <w:szCs w:val="28"/>
          <w:lang w:val="en-US"/>
        </w:rPr>
        <w:t>D. suppressed</w:t>
      </w:r>
    </w:p>
    <w:p w:rsidR="000B7399" w:rsidRPr="0098136D" w:rsidRDefault="000B7399" w:rsidP="000B7399">
      <w:pPr>
        <w:pStyle w:val="3"/>
        <w:rPr>
          <w:sz w:val="28"/>
          <w:szCs w:val="28"/>
        </w:rPr>
      </w:pPr>
      <w:r>
        <w:rPr>
          <w:sz w:val="28"/>
          <w:szCs w:val="28"/>
          <w:lang w:val="ru-RU"/>
        </w:rPr>
        <w:br w:type="page"/>
      </w:r>
      <w:r w:rsidRPr="0098136D">
        <w:rPr>
          <w:sz w:val="28"/>
          <w:szCs w:val="28"/>
        </w:rPr>
        <w:t>РЕКОМЕНДОВАНА ЛІТЕРАТУРА</w:t>
      </w:r>
    </w:p>
    <w:p w:rsidR="000B7399" w:rsidRPr="00CD396F" w:rsidRDefault="000B7399" w:rsidP="00A748B1">
      <w:pPr>
        <w:numPr>
          <w:ilvl w:val="0"/>
          <w:numId w:val="3"/>
        </w:numPr>
        <w:tabs>
          <w:tab w:val="left" w:pos="284"/>
          <w:tab w:val="left" w:pos="426"/>
          <w:tab w:val="left" w:pos="851"/>
        </w:tabs>
        <w:spacing w:line="276" w:lineRule="auto"/>
        <w:ind w:left="0" w:firstLine="0"/>
        <w:jc w:val="both"/>
        <w:rPr>
          <w:sz w:val="28"/>
          <w:szCs w:val="28"/>
        </w:rPr>
      </w:pPr>
      <w:r w:rsidRPr="00CD396F">
        <w:rPr>
          <w:sz w:val="28"/>
          <w:szCs w:val="28"/>
        </w:rPr>
        <w:t>Арутюнова Н.</w:t>
      </w:r>
      <w:r>
        <w:rPr>
          <w:sz w:val="28"/>
          <w:szCs w:val="28"/>
        </w:rPr>
        <w:t> </w:t>
      </w:r>
      <w:r w:rsidRPr="00CD396F">
        <w:rPr>
          <w:sz w:val="28"/>
          <w:szCs w:val="28"/>
        </w:rPr>
        <w:t>Д. Фактор адресата / Н.Д. Арутюнова // Изв. АН СССР. – Сер. лит. и яз. – Т. 4. – 1981. – № 4.</w:t>
      </w:r>
    </w:p>
    <w:p w:rsidR="000B7399" w:rsidRPr="00CD396F" w:rsidRDefault="000B7399" w:rsidP="00A748B1">
      <w:pPr>
        <w:numPr>
          <w:ilvl w:val="0"/>
          <w:numId w:val="3"/>
        </w:numPr>
        <w:tabs>
          <w:tab w:val="left" w:pos="284"/>
          <w:tab w:val="left" w:pos="426"/>
          <w:tab w:val="left" w:pos="851"/>
        </w:tabs>
        <w:spacing w:line="276" w:lineRule="auto"/>
        <w:ind w:left="0" w:firstLine="0"/>
        <w:jc w:val="both"/>
        <w:rPr>
          <w:sz w:val="28"/>
          <w:szCs w:val="28"/>
          <w:lang w:val="ru-RU"/>
        </w:rPr>
      </w:pPr>
      <w:r w:rsidRPr="00CD396F">
        <w:rPr>
          <w:sz w:val="28"/>
          <w:szCs w:val="28"/>
          <w:shd w:val="clear" w:color="auto" w:fill="FFFFFF"/>
          <w:lang w:val="ru-RU"/>
        </w:rPr>
        <w:t>Вахтель Н. М. Прагмалингвистика в таблицах и схемах : учебное пособие / Н. М. Вахтель.– Воронеж : Изд-во ВГУ, 2006.</w:t>
      </w:r>
    </w:p>
    <w:p w:rsidR="000B7399" w:rsidRPr="00CD396F" w:rsidRDefault="000B7399" w:rsidP="00A748B1">
      <w:pPr>
        <w:pStyle w:val="10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851"/>
          <w:tab w:val="left" w:pos="1080"/>
        </w:tabs>
        <w:autoSpaceDE w:val="0"/>
        <w:spacing w:line="276" w:lineRule="auto"/>
        <w:ind w:left="0" w:firstLine="0"/>
        <w:jc w:val="both"/>
        <w:rPr>
          <w:bCs/>
          <w:sz w:val="28"/>
          <w:szCs w:val="28"/>
          <w:lang w:val="ru-RU"/>
        </w:rPr>
      </w:pPr>
      <w:r w:rsidRPr="00CD396F">
        <w:rPr>
          <w:bCs/>
          <w:sz w:val="28"/>
          <w:szCs w:val="28"/>
          <w:lang w:val="ru-RU"/>
        </w:rPr>
        <w:t xml:space="preserve">Вежбицка А. Речевые акты / А. Вежбицкая // Новое в зарубежной лингвистике. – М., 1985. – Вып. 16. – С. 251-276. </w:t>
      </w:r>
    </w:p>
    <w:p w:rsidR="000B7399" w:rsidRPr="00CD396F" w:rsidRDefault="000B7399" w:rsidP="00A748B1">
      <w:pPr>
        <w:pStyle w:val="10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851"/>
          <w:tab w:val="left" w:pos="1080"/>
        </w:tabs>
        <w:autoSpaceDE w:val="0"/>
        <w:spacing w:line="276" w:lineRule="auto"/>
        <w:ind w:left="0" w:firstLine="0"/>
        <w:jc w:val="both"/>
        <w:rPr>
          <w:bCs/>
          <w:sz w:val="28"/>
          <w:szCs w:val="28"/>
          <w:lang w:val="ru-RU"/>
        </w:rPr>
      </w:pPr>
      <w:r w:rsidRPr="00CD396F">
        <w:rPr>
          <w:bCs/>
          <w:sz w:val="28"/>
          <w:szCs w:val="28"/>
          <w:lang w:val="ru-RU"/>
        </w:rPr>
        <w:t>Грайс Г. П. Логика и речевое общение / Г. П. Грайс // Новое в зарубежной лингвистике. – М., 1985. – Вып. 16. – С. 217-238.</w:t>
      </w:r>
    </w:p>
    <w:p w:rsidR="000B7399" w:rsidRPr="00CD396F" w:rsidRDefault="000B7399" w:rsidP="00A748B1">
      <w:pPr>
        <w:pStyle w:val="10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851"/>
          <w:tab w:val="left" w:pos="1080"/>
        </w:tabs>
        <w:autoSpaceDE w:val="0"/>
        <w:spacing w:line="276" w:lineRule="auto"/>
        <w:ind w:left="0" w:firstLine="0"/>
        <w:jc w:val="both"/>
        <w:rPr>
          <w:bCs/>
          <w:sz w:val="28"/>
          <w:szCs w:val="28"/>
          <w:lang w:val="ru-RU"/>
        </w:rPr>
      </w:pPr>
      <w:r w:rsidRPr="00CD396F">
        <w:rPr>
          <w:bCs/>
          <w:sz w:val="28"/>
          <w:szCs w:val="28"/>
          <w:lang w:val="ru-RU"/>
        </w:rPr>
        <w:t>Демьянков В. 3. «Теория речевых актов» в контексте современной лингвистической литературы / В. З. Демьянков // Новое в зарубежной лингвистике. – М., 1986. – Вып. 17. – С. 223–234.</w:t>
      </w:r>
    </w:p>
    <w:p w:rsidR="000B7399" w:rsidRPr="00CD396F" w:rsidRDefault="000B7399" w:rsidP="00A748B1">
      <w:pPr>
        <w:pStyle w:val="HTML"/>
        <w:numPr>
          <w:ilvl w:val="0"/>
          <w:numId w:val="3"/>
        </w:numPr>
        <w:tabs>
          <w:tab w:val="left" w:pos="284"/>
          <w:tab w:val="left" w:pos="426"/>
          <w:tab w:val="left" w:pos="709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96F">
        <w:rPr>
          <w:rFonts w:ascii="Times New Roman" w:hAnsi="Times New Roman" w:cs="Times New Roman"/>
          <w:sz w:val="28"/>
          <w:szCs w:val="28"/>
        </w:rPr>
        <w:t>Иссерс О. С. Коммуникативные стратегии и тактики русской речи / О. С. Иссерс. – М. : Едиториал УРСС, 2003. – 284 с.</w:t>
      </w:r>
    </w:p>
    <w:p w:rsidR="000B7399" w:rsidRPr="00CD396F" w:rsidRDefault="000B7399" w:rsidP="00A748B1">
      <w:pPr>
        <w:pStyle w:val="ad"/>
        <w:numPr>
          <w:ilvl w:val="0"/>
          <w:numId w:val="3"/>
        </w:numPr>
        <w:shd w:val="clear" w:color="auto" w:fill="FFFFFF"/>
        <w:tabs>
          <w:tab w:val="left" w:pos="284"/>
          <w:tab w:val="left" w:pos="426"/>
          <w:tab w:val="left" w:pos="709"/>
          <w:tab w:val="left" w:pos="851"/>
          <w:tab w:val="left" w:pos="993"/>
        </w:tabs>
        <w:autoSpaceDE w:val="0"/>
        <w:spacing w:before="0" w:beforeAutospacing="0" w:line="276" w:lineRule="auto"/>
        <w:ind w:left="0" w:firstLine="0"/>
        <w:jc w:val="both"/>
        <w:rPr>
          <w:bCs/>
          <w:sz w:val="28"/>
          <w:szCs w:val="28"/>
          <w:lang w:val="ru-RU"/>
        </w:rPr>
      </w:pPr>
      <w:r w:rsidRPr="00CD396F">
        <w:rPr>
          <w:rStyle w:val="ae"/>
          <w:b w:val="0"/>
          <w:color w:val="000000"/>
          <w:sz w:val="28"/>
          <w:szCs w:val="28"/>
          <w:lang w:val="ru-RU"/>
        </w:rPr>
        <w:t>Маслова А. Ю. Введение в прагмалингвистику : учеб пособ./ А.Ю. Маслова. – М. : Флинта : Наука, 2007.</w:t>
      </w:r>
    </w:p>
    <w:p w:rsidR="000B7399" w:rsidRPr="00CD396F" w:rsidRDefault="000B7399" w:rsidP="00A748B1">
      <w:pPr>
        <w:pStyle w:val="10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993"/>
        </w:tabs>
        <w:spacing w:after="200" w:line="276" w:lineRule="auto"/>
        <w:ind w:left="0" w:firstLine="0"/>
        <w:jc w:val="both"/>
        <w:rPr>
          <w:b/>
          <w:sz w:val="28"/>
          <w:szCs w:val="28"/>
          <w:lang w:val="ru-RU"/>
        </w:rPr>
      </w:pPr>
      <w:r w:rsidRPr="00CD396F">
        <w:rPr>
          <w:sz w:val="28"/>
          <w:szCs w:val="28"/>
          <w:lang w:val="ru-RU"/>
        </w:rPr>
        <w:t xml:space="preserve">Норман Б. Ю. Лингвистическая прагматика  (на материале русского и других славянских языков) : курс лекций. – Минск : БГУ, 2009. – 183 с. </w:t>
      </w:r>
    </w:p>
    <w:p w:rsidR="000B7399" w:rsidRPr="00CD396F" w:rsidRDefault="000B7399" w:rsidP="00A748B1">
      <w:pPr>
        <w:pStyle w:val="10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sz w:val="28"/>
          <w:szCs w:val="28"/>
          <w:lang w:val="ru-RU" w:eastAsia="ru-RU"/>
        </w:rPr>
      </w:pPr>
      <w:r w:rsidRPr="00CD396F">
        <w:rPr>
          <w:sz w:val="28"/>
          <w:szCs w:val="28"/>
          <w:lang w:val="ru-RU" w:eastAsia="ru-RU"/>
        </w:rPr>
        <w:t>Основы прагмалингвистики : учеб.-метод. пособ. для вузов ; для специальности: 031001 – Филология / сост. Н. М. Вахтель. – Воронеж : Изд.-полигр. центр Воронежского гос. ун-та, 2008. – 33 с.</w:t>
      </w:r>
    </w:p>
    <w:p w:rsidR="000B7399" w:rsidRPr="00CD396F" w:rsidRDefault="000B7399" w:rsidP="00A748B1">
      <w:pPr>
        <w:pStyle w:val="10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851"/>
          <w:tab w:val="left" w:pos="1080"/>
        </w:tabs>
        <w:autoSpaceDE w:val="0"/>
        <w:spacing w:line="276" w:lineRule="auto"/>
        <w:ind w:left="0" w:firstLine="0"/>
        <w:jc w:val="both"/>
        <w:rPr>
          <w:bCs/>
          <w:sz w:val="28"/>
          <w:szCs w:val="28"/>
          <w:lang w:val="ru-RU"/>
        </w:rPr>
      </w:pPr>
      <w:r w:rsidRPr="00CD396F">
        <w:rPr>
          <w:bCs/>
          <w:sz w:val="28"/>
          <w:szCs w:val="28"/>
          <w:lang w:val="ru-RU"/>
        </w:rPr>
        <w:t>Остин Дж. Слово как действие / Дж. Остин // Новое в зарубежной лингвистике. –М., 1986. –Вып. 17. – С. 22-131.</w:t>
      </w:r>
    </w:p>
    <w:p w:rsidR="000B7399" w:rsidRPr="00CD396F" w:rsidRDefault="000B7399" w:rsidP="00A748B1">
      <w:pPr>
        <w:pStyle w:val="10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851"/>
          <w:tab w:val="left" w:pos="1080"/>
        </w:tabs>
        <w:autoSpaceDE w:val="0"/>
        <w:spacing w:line="276" w:lineRule="auto"/>
        <w:ind w:left="0" w:firstLine="0"/>
        <w:jc w:val="both"/>
        <w:rPr>
          <w:bCs/>
          <w:sz w:val="28"/>
          <w:szCs w:val="28"/>
          <w:lang w:val="ru-RU"/>
        </w:rPr>
      </w:pPr>
      <w:r w:rsidRPr="00CD396F">
        <w:rPr>
          <w:bCs/>
          <w:sz w:val="28"/>
          <w:szCs w:val="28"/>
          <w:lang w:val="ru-RU"/>
        </w:rPr>
        <w:t xml:space="preserve">Серль Дж. Р. Классификация речевых актов / Дж. Р. Серль // Зарубежная лингвистика. – № 11. – М. : Изд. группа «Прогресс», 1999. – С. 229–254. </w:t>
      </w:r>
    </w:p>
    <w:p w:rsidR="000B7399" w:rsidRPr="00CD396F" w:rsidRDefault="000B7399" w:rsidP="00A748B1">
      <w:pPr>
        <w:pStyle w:val="10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851"/>
          <w:tab w:val="left" w:pos="1080"/>
        </w:tabs>
        <w:autoSpaceDE w:val="0"/>
        <w:spacing w:line="276" w:lineRule="auto"/>
        <w:ind w:left="0" w:firstLine="0"/>
        <w:jc w:val="both"/>
        <w:rPr>
          <w:bCs/>
          <w:sz w:val="28"/>
          <w:szCs w:val="28"/>
          <w:lang w:val="ru-RU"/>
        </w:rPr>
      </w:pPr>
      <w:r w:rsidRPr="00CD396F">
        <w:rPr>
          <w:bCs/>
          <w:sz w:val="28"/>
          <w:szCs w:val="28"/>
          <w:lang w:val="ru-RU"/>
        </w:rPr>
        <w:t xml:space="preserve">Снитко Е. С. Русский язык как деятельность: современные направления научного описания : лекционный курс / Е. С. Снитко, Н. В. Василенко. – К., 2009. – 86 с. </w:t>
      </w:r>
    </w:p>
    <w:p w:rsidR="00484362" w:rsidRPr="00484362" w:rsidRDefault="000B7399" w:rsidP="00A748B1">
      <w:pPr>
        <w:pStyle w:val="10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851"/>
          <w:tab w:val="left" w:pos="1080"/>
        </w:tabs>
        <w:autoSpaceDE w:val="0"/>
        <w:spacing w:line="276" w:lineRule="auto"/>
        <w:ind w:left="0" w:firstLine="0"/>
        <w:jc w:val="both"/>
        <w:rPr>
          <w:b/>
          <w:bCs/>
          <w:sz w:val="28"/>
          <w:szCs w:val="28"/>
          <w:lang w:val="ru-RU"/>
        </w:rPr>
      </w:pPr>
      <w:r w:rsidRPr="00CD396F">
        <w:rPr>
          <w:bCs/>
          <w:sz w:val="28"/>
          <w:szCs w:val="28"/>
          <w:lang w:val="ru-RU"/>
        </w:rPr>
        <w:t>Хельбиг Г. Проблемы теории речевого акта / Г. Хельбиг // Иностранные языки в школе. – 1978. – № 5. – С. 11–21.</w:t>
      </w:r>
      <w:r w:rsidR="009D6E79">
        <w:rPr>
          <w:bCs/>
          <w:sz w:val="28"/>
          <w:szCs w:val="28"/>
          <w:lang w:val="ru-RU"/>
        </w:rPr>
        <w:t xml:space="preserve"> </w:t>
      </w:r>
    </w:p>
    <w:p w:rsidR="00484362" w:rsidRDefault="00484362" w:rsidP="00484362">
      <w:pPr>
        <w:pStyle w:val="10"/>
        <w:tabs>
          <w:tab w:val="left" w:pos="284"/>
          <w:tab w:val="left" w:pos="426"/>
          <w:tab w:val="left" w:pos="709"/>
          <w:tab w:val="left" w:pos="851"/>
          <w:tab w:val="left" w:pos="1080"/>
        </w:tabs>
        <w:autoSpaceDE w:val="0"/>
        <w:spacing w:line="276" w:lineRule="auto"/>
        <w:ind w:left="0"/>
        <w:jc w:val="both"/>
        <w:rPr>
          <w:bCs/>
          <w:sz w:val="28"/>
          <w:szCs w:val="28"/>
          <w:lang w:val="ru-RU"/>
        </w:rPr>
      </w:pPr>
    </w:p>
    <w:p w:rsidR="00484362" w:rsidRDefault="00484362" w:rsidP="00484362">
      <w:pPr>
        <w:pStyle w:val="10"/>
        <w:tabs>
          <w:tab w:val="left" w:pos="284"/>
          <w:tab w:val="left" w:pos="426"/>
          <w:tab w:val="left" w:pos="709"/>
          <w:tab w:val="left" w:pos="851"/>
          <w:tab w:val="left" w:pos="1080"/>
        </w:tabs>
        <w:autoSpaceDE w:val="0"/>
        <w:spacing w:line="276" w:lineRule="auto"/>
        <w:ind w:left="0"/>
        <w:jc w:val="both"/>
        <w:rPr>
          <w:bCs/>
          <w:sz w:val="28"/>
          <w:szCs w:val="28"/>
          <w:lang w:val="ru-RU"/>
        </w:rPr>
      </w:pPr>
    </w:p>
    <w:p w:rsidR="00484362" w:rsidRDefault="00484362" w:rsidP="00484362">
      <w:pPr>
        <w:pStyle w:val="10"/>
        <w:tabs>
          <w:tab w:val="left" w:pos="284"/>
          <w:tab w:val="left" w:pos="426"/>
          <w:tab w:val="left" w:pos="709"/>
          <w:tab w:val="left" w:pos="851"/>
          <w:tab w:val="left" w:pos="1080"/>
        </w:tabs>
        <w:autoSpaceDE w:val="0"/>
        <w:spacing w:line="276" w:lineRule="auto"/>
        <w:ind w:left="0"/>
        <w:jc w:val="both"/>
        <w:rPr>
          <w:bCs/>
          <w:sz w:val="28"/>
          <w:szCs w:val="28"/>
          <w:lang w:val="ru-RU"/>
        </w:rPr>
      </w:pPr>
    </w:p>
    <w:p w:rsidR="00484362" w:rsidRDefault="00484362" w:rsidP="00484362">
      <w:pPr>
        <w:pStyle w:val="10"/>
        <w:tabs>
          <w:tab w:val="left" w:pos="284"/>
          <w:tab w:val="left" w:pos="426"/>
          <w:tab w:val="left" w:pos="709"/>
          <w:tab w:val="left" w:pos="851"/>
          <w:tab w:val="left" w:pos="1080"/>
        </w:tabs>
        <w:autoSpaceDE w:val="0"/>
        <w:spacing w:line="276" w:lineRule="auto"/>
        <w:ind w:left="0"/>
        <w:jc w:val="both"/>
        <w:rPr>
          <w:bCs/>
          <w:sz w:val="28"/>
          <w:szCs w:val="28"/>
          <w:lang w:val="ru-RU"/>
        </w:rPr>
      </w:pPr>
    </w:p>
    <w:p w:rsidR="000B7399" w:rsidRPr="009D6E79" w:rsidRDefault="009D6E79" w:rsidP="00484362">
      <w:pPr>
        <w:pStyle w:val="10"/>
        <w:tabs>
          <w:tab w:val="left" w:pos="284"/>
          <w:tab w:val="left" w:pos="426"/>
          <w:tab w:val="left" w:pos="709"/>
          <w:tab w:val="left" w:pos="851"/>
          <w:tab w:val="left" w:pos="1080"/>
        </w:tabs>
        <w:autoSpaceDE w:val="0"/>
        <w:spacing w:line="276" w:lineRule="auto"/>
        <w:ind w:left="0"/>
        <w:jc w:val="both"/>
        <w:rPr>
          <w:b/>
          <w:bCs/>
          <w:sz w:val="28"/>
          <w:szCs w:val="28"/>
          <w:lang w:val="ru-RU"/>
        </w:rPr>
      </w:pPr>
      <w:r w:rsidRPr="009D6E79">
        <w:rPr>
          <w:b/>
          <w:bCs/>
          <w:sz w:val="28"/>
          <w:szCs w:val="28"/>
          <w:lang w:val="ru-RU"/>
        </w:rPr>
        <w:t>ДОДАТКОВА</w:t>
      </w:r>
    </w:p>
    <w:p w:rsidR="000B7399" w:rsidRPr="00CD396F" w:rsidRDefault="000B7399" w:rsidP="00A748B1">
      <w:pPr>
        <w:pStyle w:val="10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993"/>
        </w:tabs>
        <w:spacing w:line="276" w:lineRule="auto"/>
        <w:ind w:left="0" w:firstLine="0"/>
        <w:jc w:val="both"/>
        <w:rPr>
          <w:sz w:val="28"/>
          <w:szCs w:val="28"/>
          <w:lang w:val="ru-RU"/>
        </w:rPr>
      </w:pPr>
      <w:r w:rsidRPr="00CD396F">
        <w:rPr>
          <w:sz w:val="28"/>
          <w:szCs w:val="28"/>
          <w:shd w:val="clear" w:color="auto" w:fill="FFFFFF"/>
        </w:rPr>
        <w:t>Кравченко А. И. Культура и культурология: словарь / А. И. Кравченко. – М.: Академический проект, Екатеринбург : Деловая книга, 2003. –</w:t>
      </w:r>
      <w:r w:rsidRPr="00CD396F">
        <w:rPr>
          <w:sz w:val="28"/>
          <w:szCs w:val="28"/>
          <w:shd w:val="clear" w:color="auto" w:fill="FFFFFF"/>
          <w:lang w:val="ru-RU"/>
        </w:rPr>
        <w:t xml:space="preserve"> </w:t>
      </w:r>
      <w:r w:rsidRPr="00CD396F">
        <w:rPr>
          <w:sz w:val="28"/>
          <w:szCs w:val="28"/>
          <w:shd w:val="clear" w:color="auto" w:fill="FFFFFF"/>
        </w:rPr>
        <w:t>563</w:t>
      </w:r>
      <w:r w:rsidRPr="00CD396F">
        <w:rPr>
          <w:sz w:val="28"/>
          <w:szCs w:val="28"/>
          <w:shd w:val="clear" w:color="auto" w:fill="FFFFFF"/>
          <w:lang w:val="ru-RU"/>
        </w:rPr>
        <w:t xml:space="preserve"> с</w:t>
      </w:r>
      <w:r w:rsidRPr="00CD396F">
        <w:rPr>
          <w:sz w:val="28"/>
          <w:szCs w:val="28"/>
          <w:shd w:val="clear" w:color="auto" w:fill="FFFFFF"/>
        </w:rPr>
        <w:t>.</w:t>
      </w:r>
    </w:p>
    <w:p w:rsidR="000B7399" w:rsidRPr="00CD396F" w:rsidRDefault="000B7399" w:rsidP="00A748B1">
      <w:pPr>
        <w:pStyle w:val="10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993"/>
        </w:tabs>
        <w:spacing w:line="276" w:lineRule="auto"/>
        <w:ind w:left="0" w:firstLine="0"/>
        <w:jc w:val="both"/>
        <w:rPr>
          <w:sz w:val="28"/>
          <w:szCs w:val="28"/>
          <w:lang w:val="ru-RU"/>
        </w:rPr>
      </w:pPr>
      <w:r w:rsidRPr="00CD396F">
        <w:rPr>
          <w:sz w:val="28"/>
          <w:szCs w:val="28"/>
          <w:lang w:val="ru-RU"/>
        </w:rPr>
        <w:t>Лингвистический энциклопедический словарь / гл. ред. В. Н. Ярцева. – М., 1990.</w:t>
      </w:r>
    </w:p>
    <w:p w:rsidR="000B7399" w:rsidRPr="00CD396F" w:rsidRDefault="000B7399" w:rsidP="00A748B1">
      <w:pPr>
        <w:pStyle w:val="10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993"/>
        </w:tabs>
        <w:spacing w:line="276" w:lineRule="auto"/>
        <w:ind w:left="0" w:firstLine="0"/>
        <w:jc w:val="both"/>
        <w:rPr>
          <w:sz w:val="28"/>
          <w:szCs w:val="28"/>
          <w:lang w:val="ru-RU"/>
        </w:rPr>
      </w:pPr>
      <w:r w:rsidRPr="00CD396F">
        <w:rPr>
          <w:sz w:val="28"/>
          <w:szCs w:val="28"/>
          <w:lang w:val="ru-RU"/>
        </w:rPr>
        <w:t>Розенталь Д. Э. Словарь-справочник лингвистических терминов / Д. Є. Розенталь, М. А. Теленкова. – М., 1985.</w:t>
      </w:r>
    </w:p>
    <w:p w:rsidR="000B7399" w:rsidRPr="00CD396F" w:rsidRDefault="000B7399" w:rsidP="00A748B1">
      <w:pPr>
        <w:pStyle w:val="10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993"/>
        </w:tabs>
        <w:spacing w:line="276" w:lineRule="auto"/>
        <w:ind w:left="0" w:firstLine="0"/>
        <w:jc w:val="both"/>
        <w:rPr>
          <w:sz w:val="28"/>
          <w:szCs w:val="28"/>
          <w:lang w:val="ru-RU"/>
        </w:rPr>
      </w:pPr>
      <w:r w:rsidRPr="00CD396F">
        <w:rPr>
          <w:sz w:val="28"/>
          <w:szCs w:val="28"/>
          <w:lang w:val="ru-RU"/>
        </w:rPr>
        <w:t>Русский язык. Энциклопедия / гл. ред. Ф. П. Филин. – М., 1979.</w:t>
      </w:r>
    </w:p>
    <w:p w:rsidR="000B7399" w:rsidRPr="00CD396F" w:rsidRDefault="000B7399" w:rsidP="00A748B1">
      <w:pPr>
        <w:pStyle w:val="10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993"/>
        </w:tabs>
        <w:spacing w:line="276" w:lineRule="auto"/>
        <w:ind w:left="0" w:firstLine="0"/>
        <w:jc w:val="both"/>
        <w:rPr>
          <w:sz w:val="28"/>
          <w:szCs w:val="28"/>
          <w:lang w:val="ru-RU"/>
        </w:rPr>
      </w:pPr>
      <w:r w:rsidRPr="00CD396F">
        <w:rPr>
          <w:sz w:val="28"/>
          <w:szCs w:val="28"/>
          <w:lang w:val="ru-RU"/>
        </w:rPr>
        <w:t>Русский язык. Энциклопедия. – М., 1997.</w:t>
      </w:r>
    </w:p>
    <w:p w:rsidR="000B7399" w:rsidRPr="00CD396F" w:rsidRDefault="000B7399" w:rsidP="00A748B1">
      <w:pPr>
        <w:pStyle w:val="10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993"/>
        </w:tabs>
        <w:spacing w:line="276" w:lineRule="auto"/>
        <w:ind w:left="0" w:firstLine="0"/>
        <w:jc w:val="both"/>
        <w:rPr>
          <w:sz w:val="28"/>
          <w:szCs w:val="28"/>
          <w:lang w:val="ru-RU"/>
        </w:rPr>
      </w:pPr>
      <w:r w:rsidRPr="00CD396F">
        <w:rPr>
          <w:sz w:val="28"/>
          <w:szCs w:val="28"/>
          <w:shd w:val="clear" w:color="auto" w:fill="FFFFFF"/>
        </w:rPr>
        <w:t>Селіванова</w:t>
      </w:r>
      <w:r w:rsidRPr="00CD396F">
        <w:rPr>
          <w:sz w:val="28"/>
          <w:szCs w:val="28"/>
          <w:shd w:val="clear" w:color="auto" w:fill="FFFFFF"/>
          <w:lang w:val="ru-RU"/>
        </w:rPr>
        <w:t> </w:t>
      </w:r>
      <w:r w:rsidRPr="00CD396F">
        <w:rPr>
          <w:sz w:val="28"/>
          <w:szCs w:val="28"/>
          <w:shd w:val="clear" w:color="auto" w:fill="FFFFFF"/>
        </w:rPr>
        <w:t>О.</w:t>
      </w:r>
      <w:r w:rsidRPr="00CD396F">
        <w:rPr>
          <w:sz w:val="28"/>
          <w:szCs w:val="28"/>
          <w:shd w:val="clear" w:color="auto" w:fill="FFFFFF"/>
          <w:lang w:val="ru-RU"/>
        </w:rPr>
        <w:t> </w:t>
      </w:r>
      <w:r w:rsidRPr="00CD396F">
        <w:rPr>
          <w:sz w:val="28"/>
          <w:szCs w:val="28"/>
          <w:shd w:val="clear" w:color="auto" w:fill="FFFFFF"/>
        </w:rPr>
        <w:t>О. Сучасна лінгвістика: термінологічна енциклопедія / О. О. Селіванова. – Полтава</w:t>
      </w:r>
      <w:r w:rsidRPr="00CD396F">
        <w:rPr>
          <w:sz w:val="28"/>
          <w:szCs w:val="28"/>
          <w:shd w:val="clear" w:color="auto" w:fill="FFFFFF"/>
          <w:lang w:val="ru-RU"/>
        </w:rPr>
        <w:t> </w:t>
      </w:r>
      <w:r w:rsidRPr="00CD396F">
        <w:rPr>
          <w:sz w:val="28"/>
          <w:szCs w:val="28"/>
          <w:shd w:val="clear" w:color="auto" w:fill="FFFFFF"/>
        </w:rPr>
        <w:t>: Дозвілля, 2006. – 716 с.</w:t>
      </w:r>
    </w:p>
    <w:p w:rsidR="000B7399" w:rsidRPr="000B7399" w:rsidRDefault="000B7399" w:rsidP="00A748B1">
      <w:pPr>
        <w:pStyle w:val="10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993"/>
        </w:tabs>
        <w:spacing w:line="276" w:lineRule="auto"/>
        <w:ind w:left="0" w:firstLine="0"/>
        <w:jc w:val="both"/>
        <w:rPr>
          <w:sz w:val="28"/>
          <w:szCs w:val="28"/>
          <w:lang w:val="ru-RU"/>
        </w:rPr>
      </w:pPr>
      <w:r w:rsidRPr="00CD396F">
        <w:rPr>
          <w:sz w:val="28"/>
          <w:szCs w:val="28"/>
          <w:lang w:val="ru-RU"/>
        </w:rPr>
        <w:t>Философский словарь / под ред. И. Т. Фролова. – М., 1991.</w:t>
      </w:r>
    </w:p>
    <w:p w:rsidR="009D6E79" w:rsidRDefault="000B7399" w:rsidP="000B7399">
      <w:pPr>
        <w:pStyle w:val="3"/>
        <w:tabs>
          <w:tab w:val="left" w:pos="284"/>
          <w:tab w:val="left" w:pos="426"/>
          <w:tab w:val="left" w:pos="993"/>
          <w:tab w:val="left" w:pos="1560"/>
        </w:tabs>
        <w:spacing w:line="276" w:lineRule="auto"/>
        <w:ind w:firstLine="0"/>
        <w:jc w:val="both"/>
        <w:rPr>
          <w:b w:val="0"/>
          <w:sz w:val="28"/>
          <w:szCs w:val="28"/>
          <w:lang w:val="ru-RU"/>
        </w:rPr>
      </w:pPr>
      <w:r w:rsidRPr="000B7399">
        <w:rPr>
          <w:rFonts w:eastAsia="Arial Unicode MS" w:hint="eastAsia"/>
          <w:b w:val="0"/>
          <w:sz w:val="28"/>
          <w:szCs w:val="28"/>
          <w:lang w:val="ru-RU" w:eastAsia="zh-CN"/>
        </w:rPr>
        <w:t>8.</w:t>
      </w:r>
      <w:r>
        <w:rPr>
          <w:rFonts w:eastAsia="Arial Unicode MS" w:hint="eastAsia"/>
          <w:sz w:val="28"/>
          <w:szCs w:val="28"/>
          <w:lang w:val="ru-RU" w:eastAsia="zh-CN"/>
        </w:rPr>
        <w:t xml:space="preserve">  </w:t>
      </w:r>
      <w:r w:rsidRPr="000B7399">
        <w:rPr>
          <w:b w:val="0"/>
          <w:sz w:val="28"/>
          <w:szCs w:val="28"/>
          <w:lang w:val="ru-RU"/>
        </w:rPr>
        <w:t>Языкознание. Большой энциклопедический словарь / гл. ред. В. Н. Ярцева. – М., 1998.</w:t>
      </w:r>
    </w:p>
    <w:p w:rsidR="000B7399" w:rsidRPr="000B7399" w:rsidRDefault="009D6E79" w:rsidP="000B7399">
      <w:pPr>
        <w:pStyle w:val="3"/>
        <w:tabs>
          <w:tab w:val="left" w:pos="284"/>
          <w:tab w:val="left" w:pos="426"/>
          <w:tab w:val="left" w:pos="993"/>
          <w:tab w:val="left" w:pos="1560"/>
        </w:tabs>
        <w:spacing w:line="276" w:lineRule="auto"/>
        <w:ind w:firstLine="0"/>
        <w:jc w:val="both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br w:type="page"/>
      </w:r>
    </w:p>
    <w:sectPr w:rsidR="000B7399" w:rsidRPr="000B7399" w:rsidSect="00087882">
      <w:headerReference w:type="default" r:id="rId8"/>
      <w:footerReference w:type="even" r:id="rId9"/>
      <w:footerReference w:type="default" r:id="rId10"/>
      <w:pgSz w:w="11907" w:h="16840" w:code="9"/>
      <w:pgMar w:top="851" w:right="567" w:bottom="851" w:left="851" w:header="28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5F7" w:rsidRDefault="006445F7">
      <w:r>
        <w:separator/>
      </w:r>
    </w:p>
  </w:endnote>
  <w:endnote w:type="continuationSeparator" w:id="0">
    <w:p w:rsidR="006445F7" w:rsidRDefault="00644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66F" w:rsidRDefault="0004166F" w:rsidP="00C7268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4166F" w:rsidRDefault="0004166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66F" w:rsidRDefault="0004166F" w:rsidP="00C72687">
    <w:pPr>
      <w:pStyle w:val="a5"/>
      <w:framePr w:wrap="around" w:vAnchor="text" w:hAnchor="margin" w:xAlign="center" w:y="1"/>
      <w:rPr>
        <w:rStyle w:val="a6"/>
      </w:rPr>
    </w:pPr>
  </w:p>
  <w:p w:rsidR="0004166F" w:rsidRDefault="0004166F" w:rsidP="001B56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5F7" w:rsidRDefault="006445F7">
      <w:r>
        <w:separator/>
      </w:r>
    </w:p>
  </w:footnote>
  <w:footnote w:type="continuationSeparator" w:id="0">
    <w:p w:rsidR="006445F7" w:rsidRDefault="00644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66F" w:rsidRDefault="00EA4316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04166F" w:rsidRDefault="0004166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A56CB"/>
    <w:multiLevelType w:val="hybridMultilevel"/>
    <w:tmpl w:val="AF9A2A6E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94743"/>
    <w:multiLevelType w:val="hybridMultilevel"/>
    <w:tmpl w:val="A27614EA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362A25"/>
    <w:multiLevelType w:val="hybridMultilevel"/>
    <w:tmpl w:val="99E42D66"/>
    <w:lvl w:ilvl="0" w:tplc="B0FAFB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CA77D6"/>
    <w:multiLevelType w:val="hybridMultilevel"/>
    <w:tmpl w:val="4420E43C"/>
    <w:lvl w:ilvl="0" w:tplc="D7D0E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3761600">
      <w:start w:val="1"/>
      <w:numFmt w:val="decimal"/>
      <w:lvlText w:val="5.%2."/>
      <w:lvlJc w:val="left"/>
      <w:pPr>
        <w:ind w:left="177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0E69D8"/>
    <w:multiLevelType w:val="hybridMultilevel"/>
    <w:tmpl w:val="D3F4D748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1831B2"/>
    <w:multiLevelType w:val="hybridMultilevel"/>
    <w:tmpl w:val="F4388828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1E6BFE"/>
    <w:multiLevelType w:val="hybridMultilevel"/>
    <w:tmpl w:val="796EFFC8"/>
    <w:lvl w:ilvl="0" w:tplc="60726EA8">
      <w:start w:val="1"/>
      <w:numFmt w:val="decimal"/>
      <w:lvlText w:val="%1."/>
      <w:lvlJc w:val="left"/>
      <w:pPr>
        <w:ind w:left="1483" w:hanging="915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>
    <w:nsid w:val="4FA1231A"/>
    <w:multiLevelType w:val="hybridMultilevel"/>
    <w:tmpl w:val="4782D9E6"/>
    <w:lvl w:ilvl="0" w:tplc="E0F84616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0551617"/>
    <w:multiLevelType w:val="hybridMultilevel"/>
    <w:tmpl w:val="BA5282E8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F057DB"/>
    <w:multiLevelType w:val="multilevel"/>
    <w:tmpl w:val="6B2E3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5C6D05"/>
    <w:multiLevelType w:val="hybridMultilevel"/>
    <w:tmpl w:val="AB66F260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E15988"/>
    <w:multiLevelType w:val="hybridMultilevel"/>
    <w:tmpl w:val="6D3C1D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976726"/>
    <w:multiLevelType w:val="hybridMultilevel"/>
    <w:tmpl w:val="86DE709E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EBB30C1"/>
    <w:multiLevelType w:val="hybridMultilevel"/>
    <w:tmpl w:val="653ABCBE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1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4"/>
  </w:num>
  <w:num w:numId="11">
    <w:abstractNumId w:val="5"/>
  </w:num>
  <w:num w:numId="12">
    <w:abstractNumId w:val="12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A98"/>
    <w:rsid w:val="00000EC8"/>
    <w:rsid w:val="00025DF6"/>
    <w:rsid w:val="000307CE"/>
    <w:rsid w:val="0004166F"/>
    <w:rsid w:val="000425D6"/>
    <w:rsid w:val="00087882"/>
    <w:rsid w:val="00090CDB"/>
    <w:rsid w:val="00094C7D"/>
    <w:rsid w:val="000B15F0"/>
    <w:rsid w:val="000B7399"/>
    <w:rsid w:val="000C7903"/>
    <w:rsid w:val="000D783E"/>
    <w:rsid w:val="000E6231"/>
    <w:rsid w:val="000F0F86"/>
    <w:rsid w:val="000F3625"/>
    <w:rsid w:val="00114570"/>
    <w:rsid w:val="0015108D"/>
    <w:rsid w:val="00164579"/>
    <w:rsid w:val="00164D14"/>
    <w:rsid w:val="001834CA"/>
    <w:rsid w:val="00183F74"/>
    <w:rsid w:val="00194686"/>
    <w:rsid w:val="001B018E"/>
    <w:rsid w:val="001B0B31"/>
    <w:rsid w:val="001B3919"/>
    <w:rsid w:val="001B4938"/>
    <w:rsid w:val="001B5188"/>
    <w:rsid w:val="001B566B"/>
    <w:rsid w:val="001C3C3B"/>
    <w:rsid w:val="00211823"/>
    <w:rsid w:val="00224234"/>
    <w:rsid w:val="00243FFC"/>
    <w:rsid w:val="00262C11"/>
    <w:rsid w:val="0029139F"/>
    <w:rsid w:val="00297CED"/>
    <w:rsid w:val="002A4BDD"/>
    <w:rsid w:val="002C0CFB"/>
    <w:rsid w:val="002C4F45"/>
    <w:rsid w:val="002C5138"/>
    <w:rsid w:val="002D77CE"/>
    <w:rsid w:val="002E025F"/>
    <w:rsid w:val="002F5F34"/>
    <w:rsid w:val="0032254B"/>
    <w:rsid w:val="003253C5"/>
    <w:rsid w:val="00343804"/>
    <w:rsid w:val="0036357E"/>
    <w:rsid w:val="003659D3"/>
    <w:rsid w:val="00366D8E"/>
    <w:rsid w:val="003715BB"/>
    <w:rsid w:val="00372A8F"/>
    <w:rsid w:val="00395F49"/>
    <w:rsid w:val="00397CAF"/>
    <w:rsid w:val="003B4472"/>
    <w:rsid w:val="003C2425"/>
    <w:rsid w:val="003D0063"/>
    <w:rsid w:val="003D35D5"/>
    <w:rsid w:val="003F6DF1"/>
    <w:rsid w:val="004176C6"/>
    <w:rsid w:val="004214FF"/>
    <w:rsid w:val="004310A3"/>
    <w:rsid w:val="0044405E"/>
    <w:rsid w:val="00444BBE"/>
    <w:rsid w:val="00445DE8"/>
    <w:rsid w:val="00453E8C"/>
    <w:rsid w:val="00461A16"/>
    <w:rsid w:val="0046523E"/>
    <w:rsid w:val="00484362"/>
    <w:rsid w:val="00484795"/>
    <w:rsid w:val="004B7DA5"/>
    <w:rsid w:val="004C4D6B"/>
    <w:rsid w:val="004D0A24"/>
    <w:rsid w:val="004D6FB3"/>
    <w:rsid w:val="00500974"/>
    <w:rsid w:val="005133F0"/>
    <w:rsid w:val="00513931"/>
    <w:rsid w:val="00532508"/>
    <w:rsid w:val="0056282B"/>
    <w:rsid w:val="00565036"/>
    <w:rsid w:val="00587117"/>
    <w:rsid w:val="005B1796"/>
    <w:rsid w:val="005B23CD"/>
    <w:rsid w:val="005B4E44"/>
    <w:rsid w:val="005C45A2"/>
    <w:rsid w:val="005C4F15"/>
    <w:rsid w:val="005D4C49"/>
    <w:rsid w:val="005E10C4"/>
    <w:rsid w:val="005E755A"/>
    <w:rsid w:val="005F05E7"/>
    <w:rsid w:val="006203D7"/>
    <w:rsid w:val="00627151"/>
    <w:rsid w:val="006445F7"/>
    <w:rsid w:val="00644A98"/>
    <w:rsid w:val="00647B07"/>
    <w:rsid w:val="00653EC2"/>
    <w:rsid w:val="0065563B"/>
    <w:rsid w:val="00655CEB"/>
    <w:rsid w:val="006563E5"/>
    <w:rsid w:val="00675B93"/>
    <w:rsid w:val="00685F2B"/>
    <w:rsid w:val="006914E3"/>
    <w:rsid w:val="00692634"/>
    <w:rsid w:val="006A635D"/>
    <w:rsid w:val="006B11ED"/>
    <w:rsid w:val="006B24B3"/>
    <w:rsid w:val="006B2619"/>
    <w:rsid w:val="006D118A"/>
    <w:rsid w:val="0071733B"/>
    <w:rsid w:val="0072313E"/>
    <w:rsid w:val="00742663"/>
    <w:rsid w:val="00746591"/>
    <w:rsid w:val="00747A55"/>
    <w:rsid w:val="00761900"/>
    <w:rsid w:val="00761CC0"/>
    <w:rsid w:val="00776CD6"/>
    <w:rsid w:val="007844CE"/>
    <w:rsid w:val="00792077"/>
    <w:rsid w:val="00797068"/>
    <w:rsid w:val="007B3AE2"/>
    <w:rsid w:val="007B7BB0"/>
    <w:rsid w:val="007C6C01"/>
    <w:rsid w:val="007C6CAE"/>
    <w:rsid w:val="007D0182"/>
    <w:rsid w:val="007D62D9"/>
    <w:rsid w:val="00817890"/>
    <w:rsid w:val="00833497"/>
    <w:rsid w:val="00863304"/>
    <w:rsid w:val="00864DE8"/>
    <w:rsid w:val="00865946"/>
    <w:rsid w:val="00881652"/>
    <w:rsid w:val="008B491E"/>
    <w:rsid w:val="008C7553"/>
    <w:rsid w:val="008D3B6B"/>
    <w:rsid w:val="008D50C0"/>
    <w:rsid w:val="008E1140"/>
    <w:rsid w:val="008E3A98"/>
    <w:rsid w:val="008F41FF"/>
    <w:rsid w:val="008F68FD"/>
    <w:rsid w:val="0090780B"/>
    <w:rsid w:val="00912CF5"/>
    <w:rsid w:val="00914E4E"/>
    <w:rsid w:val="00921FE4"/>
    <w:rsid w:val="00931AEE"/>
    <w:rsid w:val="0093721B"/>
    <w:rsid w:val="00956378"/>
    <w:rsid w:val="0097146D"/>
    <w:rsid w:val="00972C3E"/>
    <w:rsid w:val="00977FEE"/>
    <w:rsid w:val="0098136D"/>
    <w:rsid w:val="009D6E79"/>
    <w:rsid w:val="009F7560"/>
    <w:rsid w:val="00A07F58"/>
    <w:rsid w:val="00A10291"/>
    <w:rsid w:val="00A42E31"/>
    <w:rsid w:val="00A51A28"/>
    <w:rsid w:val="00A65543"/>
    <w:rsid w:val="00A72D9A"/>
    <w:rsid w:val="00A748B1"/>
    <w:rsid w:val="00A764B1"/>
    <w:rsid w:val="00A82992"/>
    <w:rsid w:val="00A83DD0"/>
    <w:rsid w:val="00A85281"/>
    <w:rsid w:val="00A9101B"/>
    <w:rsid w:val="00A973A6"/>
    <w:rsid w:val="00AB1ED9"/>
    <w:rsid w:val="00AC5998"/>
    <w:rsid w:val="00AE39FE"/>
    <w:rsid w:val="00AF45C5"/>
    <w:rsid w:val="00B06F1A"/>
    <w:rsid w:val="00B22498"/>
    <w:rsid w:val="00B27EB6"/>
    <w:rsid w:val="00B37FD3"/>
    <w:rsid w:val="00B4096A"/>
    <w:rsid w:val="00B4672F"/>
    <w:rsid w:val="00B55AFC"/>
    <w:rsid w:val="00B561B9"/>
    <w:rsid w:val="00BC793C"/>
    <w:rsid w:val="00C122BD"/>
    <w:rsid w:val="00C23784"/>
    <w:rsid w:val="00C2408B"/>
    <w:rsid w:val="00C44AA5"/>
    <w:rsid w:val="00C72687"/>
    <w:rsid w:val="00C83298"/>
    <w:rsid w:val="00C9617D"/>
    <w:rsid w:val="00CA3622"/>
    <w:rsid w:val="00CA7344"/>
    <w:rsid w:val="00CB57D3"/>
    <w:rsid w:val="00CC44CF"/>
    <w:rsid w:val="00CD396F"/>
    <w:rsid w:val="00CF55ED"/>
    <w:rsid w:val="00CF62BD"/>
    <w:rsid w:val="00D04060"/>
    <w:rsid w:val="00D112BF"/>
    <w:rsid w:val="00D2210C"/>
    <w:rsid w:val="00D26A2E"/>
    <w:rsid w:val="00D45FCB"/>
    <w:rsid w:val="00D56C31"/>
    <w:rsid w:val="00D6208F"/>
    <w:rsid w:val="00D626CA"/>
    <w:rsid w:val="00D6760C"/>
    <w:rsid w:val="00D81DFB"/>
    <w:rsid w:val="00D97558"/>
    <w:rsid w:val="00DD460B"/>
    <w:rsid w:val="00DD6BCD"/>
    <w:rsid w:val="00DE3D48"/>
    <w:rsid w:val="00DE4619"/>
    <w:rsid w:val="00DE625E"/>
    <w:rsid w:val="00DF1C9F"/>
    <w:rsid w:val="00DF1F73"/>
    <w:rsid w:val="00E04830"/>
    <w:rsid w:val="00E4408B"/>
    <w:rsid w:val="00E54752"/>
    <w:rsid w:val="00E6235C"/>
    <w:rsid w:val="00E70E7E"/>
    <w:rsid w:val="00E767E1"/>
    <w:rsid w:val="00E846AA"/>
    <w:rsid w:val="00EA4316"/>
    <w:rsid w:val="00EB1ACA"/>
    <w:rsid w:val="00EB3E72"/>
    <w:rsid w:val="00EC2B07"/>
    <w:rsid w:val="00ED28E2"/>
    <w:rsid w:val="00ED750A"/>
    <w:rsid w:val="00EE6355"/>
    <w:rsid w:val="00F04309"/>
    <w:rsid w:val="00F84819"/>
    <w:rsid w:val="00F856DC"/>
    <w:rsid w:val="00F85CAC"/>
    <w:rsid w:val="00FA03E3"/>
    <w:rsid w:val="00FA3529"/>
    <w:rsid w:val="00FB0FD7"/>
    <w:rsid w:val="00FB3C4E"/>
    <w:rsid w:val="00FF0AE7"/>
    <w:rsid w:val="00FF5F5B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ind w:firstLine="540"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qFormat/>
    <w:pPr>
      <w:keepNext/>
      <w:ind w:left="1440" w:hanging="72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left="1440" w:hanging="720"/>
    </w:pPr>
    <w:rPr>
      <w:sz w:val="28"/>
    </w:rPr>
  </w:style>
  <w:style w:type="paragraph" w:styleId="30">
    <w:name w:val="Body Text Indent 3"/>
    <w:basedOn w:val="a"/>
    <w:pPr>
      <w:ind w:left="540"/>
    </w:pPr>
    <w:rPr>
      <w:sz w:val="28"/>
    </w:rPr>
  </w:style>
  <w:style w:type="paragraph" w:styleId="a5">
    <w:name w:val="footer"/>
    <w:basedOn w:val="a"/>
    <w:rsid w:val="00C7268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72687"/>
  </w:style>
  <w:style w:type="paragraph" w:customStyle="1" w:styleId="FR2">
    <w:name w:val="FR2"/>
    <w:rsid w:val="008E3A98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D50C0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D50C0"/>
    <w:rPr>
      <w:rFonts w:ascii="Tahoma" w:hAnsi="Tahoma" w:cs="Tahoma"/>
      <w:sz w:val="16"/>
      <w:szCs w:val="16"/>
      <w:lang w:val="uk-UA"/>
    </w:rPr>
  </w:style>
  <w:style w:type="paragraph" w:styleId="a9">
    <w:name w:val="header"/>
    <w:basedOn w:val="a"/>
    <w:link w:val="aa"/>
    <w:unhideWhenUsed/>
    <w:rsid w:val="001B566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1B566B"/>
    <w:rPr>
      <w:sz w:val="24"/>
      <w:szCs w:val="24"/>
      <w:lang w:val="uk-UA"/>
    </w:rPr>
  </w:style>
  <w:style w:type="paragraph" w:styleId="ab">
    <w:name w:val="Plain Text"/>
    <w:basedOn w:val="a"/>
    <w:link w:val="ac"/>
    <w:rsid w:val="00761900"/>
    <w:rPr>
      <w:rFonts w:ascii="Courier New" w:hAnsi="Courier New"/>
      <w:sz w:val="20"/>
      <w:szCs w:val="20"/>
    </w:rPr>
  </w:style>
  <w:style w:type="character" w:customStyle="1" w:styleId="ac">
    <w:name w:val="Текст Знак"/>
    <w:link w:val="ab"/>
    <w:rsid w:val="00761900"/>
    <w:rPr>
      <w:rFonts w:ascii="Courier New" w:hAnsi="Courier New"/>
    </w:rPr>
  </w:style>
  <w:style w:type="paragraph" w:customStyle="1" w:styleId="21">
    <w:name w:val="Основной текст 21"/>
    <w:basedOn w:val="a"/>
    <w:rsid w:val="00E04830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  <w:lang w:val="ru-RU"/>
    </w:rPr>
  </w:style>
  <w:style w:type="paragraph" w:customStyle="1" w:styleId="31">
    <w:name w:val="Основной текст 31"/>
    <w:basedOn w:val="a"/>
    <w:rsid w:val="00E04830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ru-RU"/>
    </w:rPr>
  </w:style>
  <w:style w:type="paragraph" w:customStyle="1" w:styleId="Default">
    <w:name w:val="Default"/>
    <w:rsid w:val="004C4D6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ru-RU" w:eastAsia="ru-RU"/>
    </w:rPr>
  </w:style>
  <w:style w:type="paragraph" w:customStyle="1" w:styleId="WW-DefaultStyle">
    <w:name w:val="WW-Default Style"/>
    <w:rsid w:val="00D45FCB"/>
    <w:pPr>
      <w:widowControl w:val="0"/>
      <w:suppressAutoHyphens/>
      <w:autoSpaceDE w:val="0"/>
      <w:spacing w:line="276" w:lineRule="auto"/>
    </w:pPr>
    <w:rPr>
      <w:rFonts w:ascii="Liberation Serif" w:hAnsi="Liberation Serif" w:cs="Liberation Serif"/>
      <w:kern w:val="1"/>
      <w:sz w:val="24"/>
      <w:szCs w:val="24"/>
      <w:lang w:val="en-US" w:eastAsia="zh-CN" w:bidi="hi-IN"/>
    </w:rPr>
  </w:style>
  <w:style w:type="paragraph" w:styleId="ad">
    <w:name w:val="Normal (Web)"/>
    <w:basedOn w:val="a"/>
    <w:uiPriority w:val="99"/>
    <w:semiHidden/>
    <w:unhideWhenUsed/>
    <w:rsid w:val="00C2408B"/>
    <w:pPr>
      <w:spacing w:before="100" w:beforeAutospacing="1" w:after="100" w:afterAutospacing="1"/>
    </w:pPr>
    <w:rPr>
      <w:lang w:eastAsia="uk-UA"/>
    </w:rPr>
  </w:style>
  <w:style w:type="paragraph" w:customStyle="1" w:styleId="10">
    <w:name w:val="Абзац списка1"/>
    <w:basedOn w:val="a"/>
    <w:rsid w:val="00094C7D"/>
    <w:pPr>
      <w:ind w:left="720"/>
      <w:contextualSpacing/>
    </w:pPr>
    <w:rPr>
      <w:rFonts w:eastAsia="Calibri"/>
      <w:lang w:eastAsia="uk-UA"/>
    </w:rPr>
  </w:style>
  <w:style w:type="paragraph" w:styleId="HTML">
    <w:name w:val="HTML Preformatted"/>
    <w:basedOn w:val="a"/>
    <w:link w:val="HTML0"/>
    <w:rsid w:val="00094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locked/>
    <w:rsid w:val="00094C7D"/>
    <w:rPr>
      <w:rFonts w:ascii="Courier New" w:eastAsia="Calibri" w:hAnsi="Courier New" w:cs="Courier New"/>
      <w:lang w:val="ru-RU" w:eastAsia="ru-RU" w:bidi="ar-SA"/>
    </w:rPr>
  </w:style>
  <w:style w:type="character" w:styleId="ae">
    <w:name w:val="Strong"/>
    <w:basedOn w:val="a0"/>
    <w:qFormat/>
    <w:rsid w:val="00094C7D"/>
    <w:rPr>
      <w:rFonts w:cs="Times New Roman"/>
      <w:b/>
      <w:bCs/>
    </w:rPr>
  </w:style>
  <w:style w:type="paragraph" w:styleId="af">
    <w:name w:val="footnote text"/>
    <w:basedOn w:val="a"/>
    <w:link w:val="af0"/>
    <w:semiHidden/>
    <w:rsid w:val="00094C7D"/>
    <w:rPr>
      <w:rFonts w:eastAsia="Calibri"/>
      <w:sz w:val="20"/>
      <w:szCs w:val="20"/>
      <w:lang w:eastAsia="uk-UA"/>
    </w:rPr>
  </w:style>
  <w:style w:type="character" w:customStyle="1" w:styleId="af0">
    <w:name w:val="Текст сноски Знак"/>
    <w:basedOn w:val="a0"/>
    <w:link w:val="af"/>
    <w:semiHidden/>
    <w:locked/>
    <w:rsid w:val="00094C7D"/>
    <w:rPr>
      <w:rFonts w:eastAsia="Calibri"/>
      <w:lang w:val="uk-UA" w:eastAsia="uk-UA" w:bidi="ar-SA"/>
    </w:rPr>
  </w:style>
  <w:style w:type="paragraph" w:styleId="af1">
    <w:name w:val="List Paragraph"/>
    <w:basedOn w:val="a"/>
    <w:qFormat/>
    <w:rsid w:val="00CD396F"/>
    <w:pPr>
      <w:spacing w:line="360" w:lineRule="auto"/>
      <w:ind w:left="720" w:firstLine="567"/>
      <w:contextualSpacing/>
      <w:jc w:val="both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0B73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ind w:firstLine="540"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qFormat/>
    <w:pPr>
      <w:keepNext/>
      <w:ind w:left="1440" w:hanging="72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left="1440" w:hanging="720"/>
    </w:pPr>
    <w:rPr>
      <w:sz w:val="28"/>
    </w:rPr>
  </w:style>
  <w:style w:type="paragraph" w:styleId="30">
    <w:name w:val="Body Text Indent 3"/>
    <w:basedOn w:val="a"/>
    <w:pPr>
      <w:ind w:left="540"/>
    </w:pPr>
    <w:rPr>
      <w:sz w:val="28"/>
    </w:rPr>
  </w:style>
  <w:style w:type="paragraph" w:styleId="a5">
    <w:name w:val="footer"/>
    <w:basedOn w:val="a"/>
    <w:rsid w:val="00C7268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72687"/>
  </w:style>
  <w:style w:type="paragraph" w:customStyle="1" w:styleId="FR2">
    <w:name w:val="FR2"/>
    <w:rsid w:val="008E3A98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D50C0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D50C0"/>
    <w:rPr>
      <w:rFonts w:ascii="Tahoma" w:hAnsi="Tahoma" w:cs="Tahoma"/>
      <w:sz w:val="16"/>
      <w:szCs w:val="16"/>
      <w:lang w:val="uk-UA"/>
    </w:rPr>
  </w:style>
  <w:style w:type="paragraph" w:styleId="a9">
    <w:name w:val="header"/>
    <w:basedOn w:val="a"/>
    <w:link w:val="aa"/>
    <w:unhideWhenUsed/>
    <w:rsid w:val="001B566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1B566B"/>
    <w:rPr>
      <w:sz w:val="24"/>
      <w:szCs w:val="24"/>
      <w:lang w:val="uk-UA"/>
    </w:rPr>
  </w:style>
  <w:style w:type="paragraph" w:styleId="ab">
    <w:name w:val="Plain Text"/>
    <w:basedOn w:val="a"/>
    <w:link w:val="ac"/>
    <w:rsid w:val="00761900"/>
    <w:rPr>
      <w:rFonts w:ascii="Courier New" w:hAnsi="Courier New"/>
      <w:sz w:val="20"/>
      <w:szCs w:val="20"/>
    </w:rPr>
  </w:style>
  <w:style w:type="character" w:customStyle="1" w:styleId="ac">
    <w:name w:val="Текст Знак"/>
    <w:link w:val="ab"/>
    <w:rsid w:val="00761900"/>
    <w:rPr>
      <w:rFonts w:ascii="Courier New" w:hAnsi="Courier New"/>
    </w:rPr>
  </w:style>
  <w:style w:type="paragraph" w:customStyle="1" w:styleId="21">
    <w:name w:val="Основной текст 21"/>
    <w:basedOn w:val="a"/>
    <w:rsid w:val="00E04830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  <w:lang w:val="ru-RU"/>
    </w:rPr>
  </w:style>
  <w:style w:type="paragraph" w:customStyle="1" w:styleId="31">
    <w:name w:val="Основной текст 31"/>
    <w:basedOn w:val="a"/>
    <w:rsid w:val="00E04830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ru-RU"/>
    </w:rPr>
  </w:style>
  <w:style w:type="paragraph" w:customStyle="1" w:styleId="Default">
    <w:name w:val="Default"/>
    <w:rsid w:val="004C4D6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ru-RU" w:eastAsia="ru-RU"/>
    </w:rPr>
  </w:style>
  <w:style w:type="paragraph" w:customStyle="1" w:styleId="WW-DefaultStyle">
    <w:name w:val="WW-Default Style"/>
    <w:rsid w:val="00D45FCB"/>
    <w:pPr>
      <w:widowControl w:val="0"/>
      <w:suppressAutoHyphens/>
      <w:autoSpaceDE w:val="0"/>
      <w:spacing w:line="276" w:lineRule="auto"/>
    </w:pPr>
    <w:rPr>
      <w:rFonts w:ascii="Liberation Serif" w:hAnsi="Liberation Serif" w:cs="Liberation Serif"/>
      <w:kern w:val="1"/>
      <w:sz w:val="24"/>
      <w:szCs w:val="24"/>
      <w:lang w:val="en-US" w:eastAsia="zh-CN" w:bidi="hi-IN"/>
    </w:rPr>
  </w:style>
  <w:style w:type="paragraph" w:styleId="ad">
    <w:name w:val="Normal (Web)"/>
    <w:basedOn w:val="a"/>
    <w:uiPriority w:val="99"/>
    <w:semiHidden/>
    <w:unhideWhenUsed/>
    <w:rsid w:val="00C2408B"/>
    <w:pPr>
      <w:spacing w:before="100" w:beforeAutospacing="1" w:after="100" w:afterAutospacing="1"/>
    </w:pPr>
    <w:rPr>
      <w:lang w:eastAsia="uk-UA"/>
    </w:rPr>
  </w:style>
  <w:style w:type="paragraph" w:customStyle="1" w:styleId="10">
    <w:name w:val="Абзац списка1"/>
    <w:basedOn w:val="a"/>
    <w:rsid w:val="00094C7D"/>
    <w:pPr>
      <w:ind w:left="720"/>
      <w:contextualSpacing/>
    </w:pPr>
    <w:rPr>
      <w:rFonts w:eastAsia="Calibri"/>
      <w:lang w:eastAsia="uk-UA"/>
    </w:rPr>
  </w:style>
  <w:style w:type="paragraph" w:styleId="HTML">
    <w:name w:val="HTML Preformatted"/>
    <w:basedOn w:val="a"/>
    <w:link w:val="HTML0"/>
    <w:rsid w:val="00094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locked/>
    <w:rsid w:val="00094C7D"/>
    <w:rPr>
      <w:rFonts w:ascii="Courier New" w:eastAsia="Calibri" w:hAnsi="Courier New" w:cs="Courier New"/>
      <w:lang w:val="ru-RU" w:eastAsia="ru-RU" w:bidi="ar-SA"/>
    </w:rPr>
  </w:style>
  <w:style w:type="character" w:styleId="ae">
    <w:name w:val="Strong"/>
    <w:basedOn w:val="a0"/>
    <w:qFormat/>
    <w:rsid w:val="00094C7D"/>
    <w:rPr>
      <w:rFonts w:cs="Times New Roman"/>
      <w:b/>
      <w:bCs/>
    </w:rPr>
  </w:style>
  <w:style w:type="paragraph" w:styleId="af">
    <w:name w:val="footnote text"/>
    <w:basedOn w:val="a"/>
    <w:link w:val="af0"/>
    <w:semiHidden/>
    <w:rsid w:val="00094C7D"/>
    <w:rPr>
      <w:rFonts w:eastAsia="Calibri"/>
      <w:sz w:val="20"/>
      <w:szCs w:val="20"/>
      <w:lang w:eastAsia="uk-UA"/>
    </w:rPr>
  </w:style>
  <w:style w:type="character" w:customStyle="1" w:styleId="af0">
    <w:name w:val="Текст сноски Знак"/>
    <w:basedOn w:val="a0"/>
    <w:link w:val="af"/>
    <w:semiHidden/>
    <w:locked/>
    <w:rsid w:val="00094C7D"/>
    <w:rPr>
      <w:rFonts w:eastAsia="Calibri"/>
      <w:lang w:val="uk-UA" w:eastAsia="uk-UA" w:bidi="ar-SA"/>
    </w:rPr>
  </w:style>
  <w:style w:type="paragraph" w:styleId="af1">
    <w:name w:val="List Paragraph"/>
    <w:basedOn w:val="a"/>
    <w:qFormat/>
    <w:rsid w:val="00CD396F"/>
    <w:pPr>
      <w:spacing w:line="360" w:lineRule="auto"/>
      <w:ind w:left="720" w:firstLine="567"/>
      <w:contextualSpacing/>
      <w:jc w:val="both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0B73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1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13058</Words>
  <Characters>7444</Characters>
  <Application>Microsoft Office Word</Application>
  <DocSecurity>0</DocSecurity>
  <Lines>62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ЛЬВІВСЬКИЙ ДЕРЖАВНИЙ УНІВЕРСИТЕТ БЕЗПЕКИ</vt:lpstr>
    </vt:vector>
  </TitlesOfParts>
  <Company>SPecialiST RePack</Company>
  <LinksUpToDate>false</LinksUpToDate>
  <CharactersWithSpaces>20462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ЛЬВІВСЬКИЙ ДЕРЖАВНИЙ УНІВЕРСИТЕТ БЕЗПЕКИ</dc:title>
  <dc:creator>1</dc:creator>
  <cp:lastModifiedBy>admin</cp:lastModifiedBy>
  <cp:revision>2</cp:revision>
  <cp:lastPrinted>2017-11-30T15:10:00Z</cp:lastPrinted>
  <dcterms:created xsi:type="dcterms:W3CDTF">2020-04-28T18:33:00Z</dcterms:created>
  <dcterms:modified xsi:type="dcterms:W3CDTF">2020-04-28T18:33:00Z</dcterms:modified>
</cp:coreProperties>
</file>